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A79747" w14:textId="77777777" w:rsidR="00AD7009" w:rsidRDefault="00262080">
      <w:pPr>
        <w:spacing w:after="178" w:line="259" w:lineRule="auto"/>
        <w:ind w:left="326" w:right="2" w:hanging="10"/>
        <w:jc w:val="center"/>
      </w:pPr>
      <w:r>
        <w:rPr>
          <w:b/>
        </w:rPr>
        <w:t xml:space="preserve">Załącznik nr 5 do Umowy Ramowej – Cennik </w:t>
      </w:r>
    </w:p>
    <w:p w14:paraId="70633E08" w14:textId="77777777" w:rsidR="00AD7009" w:rsidRDefault="00262080">
      <w:pPr>
        <w:spacing w:after="195" w:line="259" w:lineRule="auto"/>
        <w:ind w:left="373" w:firstLine="0"/>
        <w:jc w:val="center"/>
      </w:pPr>
      <w:r>
        <w:rPr>
          <w:b/>
        </w:rPr>
        <w:t xml:space="preserve"> </w:t>
      </w:r>
    </w:p>
    <w:p w14:paraId="2A4F9E70" w14:textId="44F8B171" w:rsidR="00AD7009" w:rsidRDefault="00262080" w:rsidP="008F5B0C">
      <w:pPr>
        <w:pStyle w:val="Nagwek1"/>
        <w:numPr>
          <w:ilvl w:val="0"/>
          <w:numId w:val="3"/>
        </w:numPr>
        <w:jc w:val="center"/>
        <w:rPr>
          <w:b/>
          <w:bCs/>
          <w:sz w:val="22"/>
          <w:szCs w:val="22"/>
          <w:u w:val="none"/>
        </w:rPr>
      </w:pPr>
      <w:r w:rsidRPr="008F5B0C">
        <w:rPr>
          <w:b/>
          <w:bCs/>
          <w:sz w:val="22"/>
          <w:szCs w:val="22"/>
          <w:u w:val="none"/>
        </w:rPr>
        <w:t>Postanowienia ogólne</w:t>
      </w:r>
    </w:p>
    <w:p w14:paraId="30BFB111" w14:textId="77777777" w:rsidR="008F5B0C" w:rsidRPr="008F5B0C" w:rsidRDefault="008F5B0C" w:rsidP="008F5B0C"/>
    <w:p w14:paraId="4B7DE6F5" w14:textId="77777777" w:rsidR="00AD7009" w:rsidRDefault="00262080">
      <w:pPr>
        <w:numPr>
          <w:ilvl w:val="0"/>
          <w:numId w:val="1"/>
        </w:numPr>
        <w:ind w:right="39" w:hanging="360"/>
      </w:pPr>
      <w:r>
        <w:t xml:space="preserve">Niniejszy dokument określa opłaty pobierane przez OSD od OK w związku z zawarciem Umowy Ramowej oraz Umów Szczegółowych. </w:t>
      </w:r>
    </w:p>
    <w:p w14:paraId="38122EA7" w14:textId="77777777" w:rsidR="00AD7009" w:rsidRDefault="00262080">
      <w:pPr>
        <w:numPr>
          <w:ilvl w:val="0"/>
          <w:numId w:val="1"/>
        </w:numPr>
        <w:ind w:right="39" w:hanging="360"/>
      </w:pPr>
      <w:r>
        <w:t xml:space="preserve">Wszelkie wyrażenia użyte w Cenniku </w:t>
      </w:r>
      <w:proofErr w:type="gramStart"/>
      <w:r>
        <w:t>z dużej litery</w:t>
      </w:r>
      <w:proofErr w:type="gramEnd"/>
      <w:r>
        <w:t xml:space="preserve">, mają znaczenie nadane im w Umowie Ramowej.  </w:t>
      </w:r>
    </w:p>
    <w:p w14:paraId="2C949ADB" w14:textId="77777777" w:rsidR="00AD7009" w:rsidRDefault="00262080">
      <w:pPr>
        <w:numPr>
          <w:ilvl w:val="0"/>
          <w:numId w:val="1"/>
        </w:numPr>
        <w:ind w:right="39" w:hanging="360"/>
      </w:pPr>
      <w:r>
        <w:t xml:space="preserve">Ilekroć w Umowie Ramowej lub w Umowie Szczegółowej postanowienia odnoszą się do Cennika, stosuje się zapisy z Cennika, z tym zastrzeżeniem, że dla każdej z Usług zastosowanie znajdą postanowienia ogólne Cennika oraz postanowienia szczegółowe odnoszące się do konkretnej Usługi. </w:t>
      </w:r>
    </w:p>
    <w:p w14:paraId="5C058365" w14:textId="77777777" w:rsidR="00AD7009" w:rsidRDefault="00262080">
      <w:pPr>
        <w:numPr>
          <w:ilvl w:val="0"/>
          <w:numId w:val="1"/>
        </w:numPr>
        <w:ind w:right="39" w:hanging="360"/>
      </w:pPr>
      <w:r>
        <w:t xml:space="preserve">Ceny podane w tabelach poniżej są kwotami netto. Kwota wskazana w Cenniku zostanie powiększona o stawkę VAT obowiązującą w chwili wystawienia faktury VAT. </w:t>
      </w:r>
    </w:p>
    <w:p w14:paraId="5A8EB09A" w14:textId="77777777" w:rsidR="00AD7009" w:rsidRDefault="00262080">
      <w:pPr>
        <w:numPr>
          <w:ilvl w:val="0"/>
          <w:numId w:val="1"/>
        </w:numPr>
        <w:ind w:right="39" w:hanging="360"/>
      </w:pPr>
      <w:r>
        <w:t xml:space="preserve">Zasady wystawiania faktur VAT oraz zasady płatności określa szczegółowo Umowa Ramowa. </w:t>
      </w:r>
    </w:p>
    <w:p w14:paraId="2F19E7E7" w14:textId="77777777" w:rsidR="00AD7009" w:rsidRDefault="00262080">
      <w:pPr>
        <w:numPr>
          <w:ilvl w:val="0"/>
          <w:numId w:val="1"/>
        </w:numPr>
        <w:ind w:right="39" w:hanging="360"/>
      </w:pPr>
      <w:r>
        <w:t xml:space="preserve">Podane ceny w Cenniku dotyczą wyłącznie tych fragmentów Sieci OSD, które dotyczą Sieci FERC.  W razie zainteresowania dostępem do Sieci OSD na innych obszarach niż Sieć FERC, OK powinien złożyć odrębne zapytanie o dostępność usług dostępu hurtowego do Sieci OSD. </w:t>
      </w:r>
    </w:p>
    <w:p w14:paraId="0FE2483C" w14:textId="77777777" w:rsidR="00AD7009" w:rsidRDefault="00262080">
      <w:pPr>
        <w:numPr>
          <w:ilvl w:val="0"/>
          <w:numId w:val="1"/>
        </w:numPr>
        <w:ind w:right="39" w:hanging="360"/>
      </w:pPr>
      <w:r>
        <w:t xml:space="preserve">Zmiany Cennika odbywają się na podstawie i zgodnie z warunkami Umowy Ramowej. </w:t>
      </w:r>
    </w:p>
    <w:p w14:paraId="76F9EBED" w14:textId="77777777" w:rsidR="00AD7009" w:rsidRDefault="00262080">
      <w:pPr>
        <w:numPr>
          <w:ilvl w:val="0"/>
          <w:numId w:val="1"/>
        </w:numPr>
        <w:ind w:right="39" w:hanging="360"/>
      </w:pPr>
      <w:r>
        <w:t xml:space="preserve">Ilekroć w Cenniku mowa jest o wycenie usług na podstawie kosztorysu, kosztorys jest sporządzany przez OSD na podstawie cen rynkowych.  </w:t>
      </w:r>
    </w:p>
    <w:p w14:paraId="6CDCE3E6" w14:textId="77777777" w:rsidR="00AD7009" w:rsidRDefault="00262080">
      <w:pPr>
        <w:numPr>
          <w:ilvl w:val="0"/>
          <w:numId w:val="1"/>
        </w:numPr>
        <w:ind w:right="39" w:hanging="360"/>
      </w:pPr>
      <w:r>
        <w:t xml:space="preserve">W przypadku, gdy dla świadczenia Usług, niezbędna będzie realizacja Przyłącza, OSD przedstawi odrębną ofertę na realizację Przyłącza nietypowego, w oparciu o ryczałt lub kosztorys.  </w:t>
      </w:r>
    </w:p>
    <w:p w14:paraId="4EDA308D" w14:textId="05FB2A1D" w:rsidR="00AD7009" w:rsidRDefault="00262080" w:rsidP="00262080">
      <w:pPr>
        <w:numPr>
          <w:ilvl w:val="0"/>
          <w:numId w:val="1"/>
        </w:numPr>
        <w:ind w:right="39" w:hanging="360"/>
      </w:pPr>
      <w:r>
        <w:t xml:space="preserve">OSD przesyła do OK dokument, w którym wskazane zostaną wszystkie opłaty należne OSD od OK oraz informacje o sposobie płatności, zwany jako „Instrukcje do zapłaty”. OK dokonuje zapłaty na rzecz OSD zgodnie z przesłaną Instrukcją do zapłaty. Po zaksięgowaniu płatności na koncie OSD, OSD wystawia dokument księgowy (fakturę VAT) z datą odpowiadającą dokonaniu płatności przez OK i przesyła do OK fakturę VAT wraz z potwierdzeniem uiszczenia opłaty.  </w:t>
      </w:r>
    </w:p>
    <w:p w14:paraId="6F986B1C" w14:textId="77777777" w:rsidR="00262080" w:rsidRPr="00262080" w:rsidRDefault="00262080" w:rsidP="00262080">
      <w:pPr>
        <w:ind w:left="705" w:right="39" w:firstLine="0"/>
      </w:pPr>
    </w:p>
    <w:p w14:paraId="238577E0" w14:textId="6D3BC8CE" w:rsidR="00AD7009" w:rsidRPr="008F5B0C" w:rsidRDefault="00262080" w:rsidP="008F5B0C">
      <w:pPr>
        <w:pStyle w:val="Nagwek1"/>
        <w:jc w:val="center"/>
        <w:rPr>
          <w:sz w:val="22"/>
          <w:szCs w:val="22"/>
          <w:u w:val="none"/>
        </w:rPr>
      </w:pPr>
      <w:r w:rsidRPr="008F5B0C">
        <w:rPr>
          <w:b/>
          <w:sz w:val="22"/>
          <w:szCs w:val="22"/>
          <w:u w:val="none"/>
        </w:rPr>
        <w:t xml:space="preserve">II. </w:t>
      </w:r>
      <w:r w:rsidRPr="008F5B0C">
        <w:rPr>
          <w:b/>
          <w:sz w:val="22"/>
          <w:szCs w:val="22"/>
          <w:u w:val="none"/>
        </w:rPr>
        <w:tab/>
        <w:t>Postanowienia szczegółowe</w:t>
      </w:r>
    </w:p>
    <w:p w14:paraId="5254A05E" w14:textId="77777777" w:rsidR="00AD7009" w:rsidRDefault="00262080">
      <w:pPr>
        <w:spacing w:after="17" w:line="259" w:lineRule="auto"/>
        <w:ind w:left="1080" w:firstLine="0"/>
        <w:jc w:val="left"/>
      </w:pPr>
      <w:r>
        <w:rPr>
          <w:b/>
        </w:rPr>
        <w:t xml:space="preserve"> </w:t>
      </w:r>
    </w:p>
    <w:p w14:paraId="139927BE" w14:textId="0E91121F" w:rsidR="00AD7009" w:rsidRDefault="00262080" w:rsidP="008F5B0C">
      <w:pPr>
        <w:pStyle w:val="Nagwek2"/>
        <w:jc w:val="center"/>
      </w:pPr>
      <w:r>
        <w:t>1. BSA</w:t>
      </w:r>
    </w:p>
    <w:p w14:paraId="75966595" w14:textId="3ADEE735" w:rsidR="00AD7009" w:rsidRPr="008F5B0C" w:rsidRDefault="00262080" w:rsidP="008F5B0C">
      <w:pPr>
        <w:pStyle w:val="Nagwek3"/>
        <w:rPr>
          <w:rFonts w:ascii="Arial" w:hAnsi="Arial" w:cs="Arial"/>
          <w:color w:val="auto"/>
          <w:sz w:val="20"/>
          <w:szCs w:val="20"/>
          <w:u w:val="single"/>
        </w:rPr>
      </w:pPr>
      <w:r w:rsidRPr="008F5B0C">
        <w:rPr>
          <w:rFonts w:ascii="Arial" w:hAnsi="Arial" w:cs="Arial"/>
          <w:color w:val="auto"/>
          <w:sz w:val="20"/>
          <w:szCs w:val="20"/>
          <w:u w:val="single"/>
        </w:rPr>
        <w:t>Opłaty jednorazowe</w:t>
      </w:r>
    </w:p>
    <w:tbl>
      <w:tblPr>
        <w:tblStyle w:val="TableGrid"/>
        <w:tblW w:w="9918" w:type="dxa"/>
        <w:tblInd w:w="7" w:type="dxa"/>
        <w:tblCellMar>
          <w:top w:w="46" w:type="dxa"/>
          <w:left w:w="108" w:type="dxa"/>
          <w:right w:w="38" w:type="dxa"/>
        </w:tblCellMar>
        <w:tblLook w:val="04A0" w:firstRow="1" w:lastRow="0" w:firstColumn="1" w:lastColumn="0" w:noHBand="0" w:noVBand="1"/>
      </w:tblPr>
      <w:tblGrid>
        <w:gridCol w:w="553"/>
        <w:gridCol w:w="4923"/>
        <w:gridCol w:w="1769"/>
        <w:gridCol w:w="2673"/>
      </w:tblGrid>
      <w:tr w:rsidR="00AD7009" w14:paraId="1125334E" w14:textId="77777777">
        <w:trPr>
          <w:trHeight w:val="661"/>
        </w:trPr>
        <w:tc>
          <w:tcPr>
            <w:tcW w:w="552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25C402DC" w14:textId="77777777" w:rsidR="00AD7009" w:rsidRDefault="00262080">
            <w:pPr>
              <w:spacing w:after="0" w:line="259" w:lineRule="auto"/>
              <w:ind w:left="10" w:firstLine="0"/>
              <w:jc w:val="left"/>
            </w:pPr>
            <w:r>
              <w:rPr>
                <w:b/>
              </w:rPr>
              <w:t xml:space="preserve">LP. </w:t>
            </w:r>
          </w:p>
        </w:tc>
        <w:tc>
          <w:tcPr>
            <w:tcW w:w="4923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6BAE83F7" w14:textId="77777777" w:rsidR="00AD7009" w:rsidRDefault="00262080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 xml:space="preserve">CZYNNOŚĆ/USŁUGA </w:t>
            </w:r>
          </w:p>
        </w:tc>
        <w:tc>
          <w:tcPr>
            <w:tcW w:w="1769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210996F7" w14:textId="77777777" w:rsidR="00AD7009" w:rsidRDefault="00262080">
            <w:pPr>
              <w:spacing w:after="0" w:line="259" w:lineRule="auto"/>
              <w:ind w:left="0" w:right="75" w:firstLine="0"/>
              <w:jc w:val="center"/>
            </w:pPr>
            <w:r>
              <w:rPr>
                <w:b/>
              </w:rPr>
              <w:t xml:space="preserve">JEDNOSTKA </w:t>
            </w:r>
          </w:p>
        </w:tc>
        <w:tc>
          <w:tcPr>
            <w:tcW w:w="2673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07F13B81" w14:textId="77777777" w:rsidR="00AD7009" w:rsidRDefault="00262080">
            <w:pPr>
              <w:spacing w:after="57" w:line="259" w:lineRule="auto"/>
              <w:ind w:left="0" w:right="72" w:firstLine="0"/>
              <w:jc w:val="center"/>
            </w:pPr>
            <w:r>
              <w:rPr>
                <w:b/>
              </w:rPr>
              <w:t xml:space="preserve">OPŁATA NETTO </w:t>
            </w:r>
          </w:p>
          <w:p w14:paraId="4C847910" w14:textId="77777777" w:rsidR="00AD7009" w:rsidRDefault="00262080">
            <w:pPr>
              <w:spacing w:after="0" w:line="259" w:lineRule="auto"/>
              <w:ind w:left="0" w:right="69" w:firstLine="0"/>
              <w:jc w:val="center"/>
            </w:pPr>
            <w:r>
              <w:rPr>
                <w:b/>
              </w:rPr>
              <w:t xml:space="preserve">[PLN] </w:t>
            </w:r>
          </w:p>
        </w:tc>
      </w:tr>
      <w:tr w:rsidR="00AD7009" w14:paraId="28C9A34C" w14:textId="77777777">
        <w:trPr>
          <w:trHeight w:val="379"/>
        </w:trPr>
        <w:tc>
          <w:tcPr>
            <w:tcW w:w="552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2F2F2"/>
          </w:tcPr>
          <w:p w14:paraId="5B2DFEAB" w14:textId="77777777" w:rsidR="00AD7009" w:rsidRDefault="00262080">
            <w:pPr>
              <w:spacing w:after="0" w:line="259" w:lineRule="auto"/>
              <w:ind w:left="0" w:right="77" w:firstLine="0"/>
              <w:jc w:val="center"/>
            </w:pPr>
            <w:r>
              <w:rPr>
                <w:b/>
              </w:rPr>
              <w:t xml:space="preserve">1. </w:t>
            </w:r>
          </w:p>
        </w:tc>
        <w:tc>
          <w:tcPr>
            <w:tcW w:w="4923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2F2F2"/>
          </w:tcPr>
          <w:p w14:paraId="0E8FBCF7" w14:textId="77777777" w:rsidR="00AD7009" w:rsidRDefault="00262080">
            <w:pPr>
              <w:spacing w:after="0" w:line="259" w:lineRule="auto"/>
              <w:ind w:left="0" w:firstLine="0"/>
              <w:jc w:val="left"/>
            </w:pPr>
            <w:r>
              <w:t xml:space="preserve">Uruchomienie Usługi </w:t>
            </w:r>
          </w:p>
        </w:tc>
        <w:tc>
          <w:tcPr>
            <w:tcW w:w="1769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2F2F2"/>
          </w:tcPr>
          <w:p w14:paraId="3B511736" w14:textId="77777777" w:rsidR="00AD7009" w:rsidRDefault="00262080">
            <w:pPr>
              <w:spacing w:after="0" w:line="259" w:lineRule="auto"/>
              <w:ind w:left="44" w:firstLine="0"/>
              <w:jc w:val="left"/>
            </w:pPr>
            <w:r>
              <w:t xml:space="preserve">1 (jedna) Usługa  </w:t>
            </w:r>
          </w:p>
        </w:tc>
        <w:tc>
          <w:tcPr>
            <w:tcW w:w="2673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2F2F2"/>
          </w:tcPr>
          <w:p w14:paraId="30F45766" w14:textId="77777777" w:rsidR="00AD7009" w:rsidRDefault="00262080">
            <w:pPr>
              <w:spacing w:after="0" w:line="259" w:lineRule="auto"/>
              <w:ind w:left="763" w:firstLine="0"/>
              <w:jc w:val="left"/>
            </w:pPr>
            <w:r>
              <w:t xml:space="preserve">206,65 </w:t>
            </w:r>
          </w:p>
        </w:tc>
      </w:tr>
      <w:tr w:rsidR="00AD7009" w14:paraId="186C263A" w14:textId="77777777">
        <w:trPr>
          <w:trHeight w:val="386"/>
        </w:trPr>
        <w:tc>
          <w:tcPr>
            <w:tcW w:w="552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5A8A59C6" w14:textId="0980034A" w:rsidR="00AD7009" w:rsidRDefault="00A674EB">
            <w:pPr>
              <w:spacing w:after="0" w:line="259" w:lineRule="auto"/>
              <w:ind w:left="0" w:right="77" w:firstLine="0"/>
              <w:jc w:val="center"/>
            </w:pPr>
            <w:r>
              <w:rPr>
                <w:b/>
              </w:rPr>
              <w:t>2</w:t>
            </w:r>
            <w:r w:rsidR="00262080">
              <w:rPr>
                <w:b/>
              </w:rPr>
              <w:t xml:space="preserve">. </w:t>
            </w:r>
          </w:p>
        </w:tc>
        <w:tc>
          <w:tcPr>
            <w:tcW w:w="4923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08A2DF7E" w14:textId="77777777" w:rsidR="00AD7009" w:rsidRDefault="00262080">
            <w:pPr>
              <w:spacing w:after="0" w:line="259" w:lineRule="auto"/>
              <w:ind w:left="0" w:firstLine="0"/>
              <w:jc w:val="left"/>
            </w:pPr>
            <w:r>
              <w:t xml:space="preserve">Zmiana parametrów Usługi </w:t>
            </w:r>
          </w:p>
        </w:tc>
        <w:tc>
          <w:tcPr>
            <w:tcW w:w="1769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6B64A117" w14:textId="77777777" w:rsidR="00AD7009" w:rsidRDefault="00262080">
            <w:pPr>
              <w:spacing w:after="0" w:line="259" w:lineRule="auto"/>
              <w:ind w:left="44" w:firstLine="0"/>
              <w:jc w:val="left"/>
            </w:pPr>
            <w:r>
              <w:t xml:space="preserve">1 (jedna) Usługa </w:t>
            </w:r>
          </w:p>
        </w:tc>
        <w:tc>
          <w:tcPr>
            <w:tcW w:w="2673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0E84D1AA" w14:textId="77777777" w:rsidR="00AD7009" w:rsidRDefault="00262080">
            <w:pPr>
              <w:spacing w:after="0" w:line="259" w:lineRule="auto"/>
              <w:ind w:left="0" w:right="391" w:firstLine="0"/>
              <w:jc w:val="center"/>
            </w:pPr>
            <w:r>
              <w:t xml:space="preserve">28,65 </w:t>
            </w:r>
          </w:p>
        </w:tc>
      </w:tr>
      <w:tr w:rsidR="00AD7009" w14:paraId="2D661F95" w14:textId="77777777">
        <w:trPr>
          <w:trHeight w:val="382"/>
        </w:trPr>
        <w:tc>
          <w:tcPr>
            <w:tcW w:w="552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2F2F2"/>
          </w:tcPr>
          <w:p w14:paraId="08032CC8" w14:textId="2E54E507" w:rsidR="00AD7009" w:rsidRDefault="00A674EB">
            <w:pPr>
              <w:spacing w:after="0" w:line="259" w:lineRule="auto"/>
              <w:ind w:left="0" w:right="77" w:firstLine="0"/>
              <w:jc w:val="center"/>
            </w:pPr>
            <w:r>
              <w:rPr>
                <w:b/>
              </w:rPr>
              <w:t>3</w:t>
            </w:r>
            <w:r w:rsidR="00262080">
              <w:rPr>
                <w:b/>
              </w:rPr>
              <w:t xml:space="preserve">. </w:t>
            </w:r>
          </w:p>
        </w:tc>
        <w:tc>
          <w:tcPr>
            <w:tcW w:w="4923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2F2F2"/>
          </w:tcPr>
          <w:p w14:paraId="7CD9A07C" w14:textId="77777777" w:rsidR="00AD7009" w:rsidRDefault="00262080">
            <w:pPr>
              <w:spacing w:after="0" w:line="259" w:lineRule="auto"/>
              <w:ind w:left="0" w:firstLine="0"/>
              <w:jc w:val="left"/>
            </w:pPr>
            <w:r>
              <w:t xml:space="preserve">Dezaktywacja Usługi </w:t>
            </w:r>
          </w:p>
        </w:tc>
        <w:tc>
          <w:tcPr>
            <w:tcW w:w="1769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2F2F2"/>
          </w:tcPr>
          <w:p w14:paraId="43EEBF37" w14:textId="77777777" w:rsidR="00AD7009" w:rsidRDefault="00262080">
            <w:pPr>
              <w:spacing w:after="0" w:line="259" w:lineRule="auto"/>
              <w:ind w:left="44" w:firstLine="0"/>
              <w:jc w:val="left"/>
            </w:pPr>
            <w:r>
              <w:t xml:space="preserve">1 (jedna) Usługa </w:t>
            </w:r>
          </w:p>
        </w:tc>
        <w:tc>
          <w:tcPr>
            <w:tcW w:w="2673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2F2F2"/>
          </w:tcPr>
          <w:p w14:paraId="392A78B9" w14:textId="77777777" w:rsidR="00AD7009" w:rsidRDefault="00262080">
            <w:pPr>
              <w:spacing w:after="0" w:line="259" w:lineRule="auto"/>
              <w:ind w:left="0" w:right="391" w:firstLine="0"/>
              <w:jc w:val="center"/>
            </w:pPr>
            <w:r>
              <w:t xml:space="preserve">59,90 </w:t>
            </w:r>
          </w:p>
        </w:tc>
      </w:tr>
      <w:tr w:rsidR="00AD7009" w14:paraId="7598A26D" w14:textId="77777777">
        <w:trPr>
          <w:trHeight w:val="384"/>
        </w:trPr>
        <w:tc>
          <w:tcPr>
            <w:tcW w:w="552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41D670D1" w14:textId="66782E1E" w:rsidR="00AD7009" w:rsidRDefault="00A674EB">
            <w:pPr>
              <w:spacing w:after="0" w:line="259" w:lineRule="auto"/>
              <w:ind w:left="0" w:right="77" w:firstLine="0"/>
              <w:jc w:val="center"/>
            </w:pPr>
            <w:r>
              <w:rPr>
                <w:b/>
              </w:rPr>
              <w:t>4</w:t>
            </w:r>
            <w:r w:rsidR="00262080">
              <w:rPr>
                <w:b/>
              </w:rPr>
              <w:t xml:space="preserve">. </w:t>
            </w:r>
          </w:p>
        </w:tc>
        <w:tc>
          <w:tcPr>
            <w:tcW w:w="4923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5AB2EC06" w14:textId="77777777" w:rsidR="00AD7009" w:rsidRDefault="00262080">
            <w:pPr>
              <w:spacing w:after="0" w:line="259" w:lineRule="auto"/>
              <w:ind w:left="0" w:firstLine="0"/>
              <w:jc w:val="left"/>
            </w:pPr>
            <w:r>
              <w:t xml:space="preserve">Pomiary telediagnostyczne </w:t>
            </w:r>
          </w:p>
        </w:tc>
        <w:tc>
          <w:tcPr>
            <w:tcW w:w="1769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1D1583D0" w14:textId="77777777" w:rsidR="00AD7009" w:rsidRDefault="00262080">
            <w:pPr>
              <w:spacing w:after="0" w:line="259" w:lineRule="auto"/>
              <w:ind w:left="48" w:firstLine="0"/>
              <w:jc w:val="left"/>
            </w:pPr>
            <w:r>
              <w:t xml:space="preserve">1 (jeden) pomiar </w:t>
            </w:r>
          </w:p>
        </w:tc>
        <w:tc>
          <w:tcPr>
            <w:tcW w:w="2673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5D6E9009" w14:textId="77777777" w:rsidR="00AD7009" w:rsidRDefault="00262080">
            <w:pPr>
              <w:spacing w:after="0" w:line="259" w:lineRule="auto"/>
              <w:ind w:left="0" w:right="388" w:firstLine="0"/>
              <w:jc w:val="center"/>
            </w:pPr>
            <w:r>
              <w:t xml:space="preserve">0,32 </w:t>
            </w:r>
          </w:p>
        </w:tc>
      </w:tr>
      <w:tr w:rsidR="00AD7009" w14:paraId="1A1D8EB6" w14:textId="77777777">
        <w:trPr>
          <w:trHeight w:val="382"/>
        </w:trPr>
        <w:tc>
          <w:tcPr>
            <w:tcW w:w="552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2F2F2"/>
          </w:tcPr>
          <w:p w14:paraId="7B9C24C8" w14:textId="08840489" w:rsidR="00AD7009" w:rsidRDefault="00A674EB">
            <w:pPr>
              <w:spacing w:after="0" w:line="259" w:lineRule="auto"/>
              <w:ind w:left="0" w:right="77" w:firstLine="0"/>
              <w:jc w:val="center"/>
            </w:pPr>
            <w:r>
              <w:rPr>
                <w:b/>
              </w:rPr>
              <w:t>5</w:t>
            </w:r>
            <w:r w:rsidR="00262080">
              <w:rPr>
                <w:b/>
              </w:rPr>
              <w:t xml:space="preserve">. </w:t>
            </w:r>
          </w:p>
        </w:tc>
        <w:tc>
          <w:tcPr>
            <w:tcW w:w="4923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2F2F2"/>
          </w:tcPr>
          <w:p w14:paraId="303C1028" w14:textId="77777777" w:rsidR="00AD7009" w:rsidRDefault="00262080">
            <w:pPr>
              <w:spacing w:after="0" w:line="259" w:lineRule="auto"/>
              <w:ind w:left="0" w:firstLine="0"/>
              <w:jc w:val="left"/>
            </w:pPr>
            <w:r>
              <w:t xml:space="preserve">Przygotowanie konfiguracji dodatkowego VLAN </w:t>
            </w:r>
          </w:p>
        </w:tc>
        <w:tc>
          <w:tcPr>
            <w:tcW w:w="1769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2F2F2"/>
          </w:tcPr>
          <w:p w14:paraId="0B449FFB" w14:textId="77777777" w:rsidR="00AD7009" w:rsidRDefault="00262080">
            <w:pPr>
              <w:spacing w:after="0" w:line="259" w:lineRule="auto"/>
              <w:ind w:left="0" w:right="72" w:firstLine="0"/>
              <w:jc w:val="center"/>
            </w:pPr>
            <w:r>
              <w:t xml:space="preserve">Per VLAN </w:t>
            </w:r>
          </w:p>
        </w:tc>
        <w:tc>
          <w:tcPr>
            <w:tcW w:w="2673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2F2F2"/>
          </w:tcPr>
          <w:p w14:paraId="62BA24AB" w14:textId="77777777" w:rsidR="00AD7009" w:rsidRDefault="00262080">
            <w:pPr>
              <w:spacing w:after="0" w:line="259" w:lineRule="auto"/>
              <w:ind w:left="0" w:right="391" w:firstLine="0"/>
              <w:jc w:val="center"/>
            </w:pPr>
            <w:r>
              <w:t xml:space="preserve">33,92 </w:t>
            </w:r>
          </w:p>
        </w:tc>
      </w:tr>
      <w:tr w:rsidR="00AD7009" w14:paraId="747210B3" w14:textId="77777777">
        <w:trPr>
          <w:trHeight w:val="383"/>
        </w:trPr>
        <w:tc>
          <w:tcPr>
            <w:tcW w:w="552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7AF8A6BE" w14:textId="094081A5" w:rsidR="00AD7009" w:rsidRDefault="00A674EB">
            <w:pPr>
              <w:spacing w:after="0" w:line="259" w:lineRule="auto"/>
              <w:ind w:left="0" w:right="72" w:firstLine="0"/>
              <w:jc w:val="center"/>
            </w:pPr>
            <w:r>
              <w:rPr>
                <w:b/>
              </w:rPr>
              <w:t>6</w:t>
            </w:r>
            <w:r w:rsidR="00262080">
              <w:rPr>
                <w:b/>
              </w:rPr>
              <w:t xml:space="preserve">.  </w:t>
            </w:r>
          </w:p>
        </w:tc>
        <w:tc>
          <w:tcPr>
            <w:tcW w:w="4923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3021C3EE" w14:textId="77777777" w:rsidR="00AD7009" w:rsidRDefault="00262080">
            <w:pPr>
              <w:spacing w:after="0" w:line="259" w:lineRule="auto"/>
              <w:ind w:left="0" w:firstLine="0"/>
              <w:jc w:val="left"/>
            </w:pPr>
            <w:r>
              <w:t xml:space="preserve">Odtworzenie Łącza Abonenckiego po dewastacji  </w:t>
            </w:r>
          </w:p>
        </w:tc>
        <w:tc>
          <w:tcPr>
            <w:tcW w:w="1769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1A665383" w14:textId="77777777" w:rsidR="00AD7009" w:rsidRDefault="00262080">
            <w:pPr>
              <w:spacing w:after="0" w:line="259" w:lineRule="auto"/>
              <w:ind w:left="0" w:right="160" w:firstLine="0"/>
              <w:jc w:val="right"/>
            </w:pPr>
            <w:r>
              <w:t xml:space="preserve">1 (jedno) Łącze  </w:t>
            </w:r>
          </w:p>
        </w:tc>
        <w:tc>
          <w:tcPr>
            <w:tcW w:w="2673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629E7818" w14:textId="77777777" w:rsidR="00AD7009" w:rsidRDefault="00262080">
            <w:pPr>
              <w:spacing w:after="0" w:line="259" w:lineRule="auto"/>
              <w:ind w:left="763" w:firstLine="0"/>
              <w:jc w:val="left"/>
            </w:pPr>
            <w:r>
              <w:t xml:space="preserve">184,08 </w:t>
            </w:r>
          </w:p>
        </w:tc>
      </w:tr>
    </w:tbl>
    <w:p w14:paraId="56F79704" w14:textId="77777777" w:rsidR="00AD7009" w:rsidRDefault="00262080" w:rsidP="00A674EB">
      <w:pPr>
        <w:pStyle w:val="Nagwek4"/>
        <w:ind w:left="0" w:firstLine="0"/>
        <w:rPr>
          <w:rFonts w:eastAsia="Arial"/>
        </w:rPr>
      </w:pPr>
      <w:r>
        <w:rPr>
          <w:rFonts w:eastAsia="Arial"/>
        </w:rPr>
        <w:t xml:space="preserve">Tabela nr 1 </w:t>
      </w:r>
    </w:p>
    <w:p w14:paraId="743A4239" w14:textId="77777777" w:rsidR="00A674EB" w:rsidRPr="00A674EB" w:rsidRDefault="00A674EB" w:rsidP="00A674EB"/>
    <w:p w14:paraId="2AF5D906" w14:textId="44735D5A" w:rsidR="00AD7009" w:rsidRPr="00A674EB" w:rsidRDefault="00262080" w:rsidP="00A674EB">
      <w:pPr>
        <w:pStyle w:val="Nagwek3"/>
        <w:rPr>
          <w:rFonts w:ascii="Arial" w:hAnsi="Arial" w:cs="Arial"/>
          <w:color w:val="auto"/>
          <w:sz w:val="20"/>
          <w:szCs w:val="20"/>
          <w:u w:val="single"/>
        </w:rPr>
      </w:pPr>
      <w:r w:rsidRPr="008F5B0C">
        <w:rPr>
          <w:rFonts w:ascii="Arial" w:hAnsi="Arial" w:cs="Arial"/>
          <w:color w:val="auto"/>
          <w:sz w:val="20"/>
          <w:szCs w:val="20"/>
          <w:u w:val="single"/>
        </w:rPr>
        <w:lastRenderedPageBreak/>
        <w:t>Opłaty miesięczne</w:t>
      </w:r>
      <w:r w:rsidRPr="008F5B0C">
        <w:rPr>
          <w:rFonts w:ascii="Arial" w:eastAsia="Arial" w:hAnsi="Arial" w:cs="Arial"/>
          <w:color w:val="auto"/>
          <w:sz w:val="20"/>
          <w:szCs w:val="20"/>
          <w:u w:val="single"/>
        </w:rPr>
        <w:t xml:space="preserve"> </w:t>
      </w:r>
    </w:p>
    <w:p w14:paraId="349372DA" w14:textId="2C6BF3C3" w:rsidR="00AD7009" w:rsidRDefault="00262080">
      <w:pPr>
        <w:spacing w:after="0" w:line="259" w:lineRule="auto"/>
        <w:ind w:left="0" w:firstLine="0"/>
        <w:jc w:val="right"/>
      </w:pPr>
      <w:r>
        <w:rPr>
          <w:rFonts w:ascii="Calibri" w:eastAsia="Calibri" w:hAnsi="Calibri" w:cs="Calibri"/>
          <w:sz w:val="22"/>
        </w:rPr>
        <w:t xml:space="preserve"> </w:t>
      </w:r>
    </w:p>
    <w:tbl>
      <w:tblPr>
        <w:tblStyle w:val="TableGrid"/>
        <w:tblW w:w="9922" w:type="dxa"/>
        <w:tblInd w:w="2" w:type="dxa"/>
        <w:tblCellMar>
          <w:top w:w="46" w:type="dxa"/>
          <w:left w:w="107" w:type="dxa"/>
          <w:right w:w="90" w:type="dxa"/>
        </w:tblCellMar>
        <w:tblLook w:val="04A0" w:firstRow="1" w:lastRow="0" w:firstColumn="1" w:lastColumn="0" w:noHBand="0" w:noVBand="1"/>
      </w:tblPr>
      <w:tblGrid>
        <w:gridCol w:w="599"/>
        <w:gridCol w:w="4787"/>
        <w:gridCol w:w="1844"/>
        <w:gridCol w:w="2692"/>
      </w:tblGrid>
      <w:tr w:rsidR="00AD7009" w14:paraId="509BECE1" w14:textId="77777777">
        <w:trPr>
          <w:trHeight w:val="660"/>
        </w:trPr>
        <w:tc>
          <w:tcPr>
            <w:tcW w:w="599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17A9ED77" w14:textId="77777777" w:rsidR="00AD7009" w:rsidRDefault="00262080">
            <w:pPr>
              <w:spacing w:after="0" w:line="259" w:lineRule="auto"/>
              <w:ind w:left="35" w:firstLine="0"/>
              <w:jc w:val="left"/>
            </w:pPr>
            <w:r>
              <w:rPr>
                <w:b/>
              </w:rPr>
              <w:t xml:space="preserve">LP. </w:t>
            </w:r>
          </w:p>
        </w:tc>
        <w:tc>
          <w:tcPr>
            <w:tcW w:w="4787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6D07A0A8" w14:textId="77777777" w:rsidR="00AD7009" w:rsidRDefault="00262080">
            <w:pPr>
              <w:spacing w:after="17" w:line="259" w:lineRule="auto"/>
              <w:ind w:left="0" w:firstLine="0"/>
              <w:jc w:val="left"/>
            </w:pPr>
            <w:r>
              <w:rPr>
                <w:b/>
              </w:rPr>
              <w:t xml:space="preserve">OPŁATA – BSA dla dostępu na poziomie </w:t>
            </w:r>
          </w:p>
          <w:p w14:paraId="58AB303C" w14:textId="77777777" w:rsidR="00AD7009" w:rsidRDefault="00262080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 xml:space="preserve">Ethernet (zabudowa jednorodzinna) </w:t>
            </w:r>
          </w:p>
        </w:tc>
        <w:tc>
          <w:tcPr>
            <w:tcW w:w="184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3A665A85" w14:textId="77777777" w:rsidR="00AD7009" w:rsidRDefault="00262080">
            <w:pPr>
              <w:spacing w:after="0" w:line="259" w:lineRule="auto"/>
              <w:ind w:left="0" w:right="20" w:firstLine="0"/>
              <w:jc w:val="center"/>
            </w:pPr>
            <w:r>
              <w:rPr>
                <w:b/>
              </w:rPr>
              <w:t xml:space="preserve">JEDNOSTKA </w:t>
            </w:r>
          </w:p>
        </w:tc>
        <w:tc>
          <w:tcPr>
            <w:tcW w:w="2692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03AB694D" w14:textId="77777777" w:rsidR="00AD7009" w:rsidRDefault="00262080">
            <w:pPr>
              <w:spacing w:after="58" w:line="259" w:lineRule="auto"/>
              <w:ind w:left="0" w:right="19" w:firstLine="0"/>
              <w:jc w:val="center"/>
            </w:pPr>
            <w:r>
              <w:rPr>
                <w:b/>
              </w:rPr>
              <w:t xml:space="preserve">OPŁATA NETTO </w:t>
            </w:r>
          </w:p>
          <w:p w14:paraId="61F35F4D" w14:textId="77777777" w:rsidR="00AD7009" w:rsidRDefault="00262080">
            <w:pPr>
              <w:spacing w:after="0" w:line="259" w:lineRule="auto"/>
              <w:ind w:left="0" w:right="17" w:firstLine="0"/>
              <w:jc w:val="center"/>
            </w:pPr>
            <w:r>
              <w:rPr>
                <w:b/>
              </w:rPr>
              <w:t xml:space="preserve">[PLN] </w:t>
            </w:r>
          </w:p>
        </w:tc>
      </w:tr>
      <w:tr w:rsidR="00AD7009" w14:paraId="14EC8EFE" w14:textId="77777777">
        <w:trPr>
          <w:trHeight w:val="380"/>
        </w:trPr>
        <w:tc>
          <w:tcPr>
            <w:tcW w:w="599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2F2F2"/>
          </w:tcPr>
          <w:p w14:paraId="08DB60C3" w14:textId="77777777" w:rsidR="00AD7009" w:rsidRDefault="00262080">
            <w:pPr>
              <w:spacing w:after="0" w:line="259" w:lineRule="auto"/>
              <w:ind w:left="0" w:right="23" w:firstLine="0"/>
              <w:jc w:val="center"/>
            </w:pPr>
            <w:r>
              <w:rPr>
                <w:b/>
              </w:rPr>
              <w:t xml:space="preserve">1. </w:t>
            </w:r>
          </w:p>
        </w:tc>
        <w:tc>
          <w:tcPr>
            <w:tcW w:w="4787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2F2F2"/>
          </w:tcPr>
          <w:p w14:paraId="631BD754" w14:textId="77777777" w:rsidR="00AD7009" w:rsidRDefault="00262080">
            <w:pPr>
              <w:spacing w:after="0" w:line="259" w:lineRule="auto"/>
              <w:ind w:left="0" w:firstLine="0"/>
              <w:jc w:val="left"/>
            </w:pPr>
            <w:r>
              <w:t xml:space="preserve">Usługa BSA 150/20 Mbit/s </w:t>
            </w:r>
          </w:p>
        </w:tc>
        <w:tc>
          <w:tcPr>
            <w:tcW w:w="184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2F2F2"/>
          </w:tcPr>
          <w:p w14:paraId="3E209E16" w14:textId="77777777" w:rsidR="00AD7009" w:rsidRDefault="00262080">
            <w:pPr>
              <w:spacing w:after="0" w:line="259" w:lineRule="auto"/>
              <w:ind w:left="0" w:right="23" w:firstLine="0"/>
              <w:jc w:val="center"/>
            </w:pPr>
            <w:r>
              <w:t xml:space="preserve">1 (jedna) Usługa </w:t>
            </w:r>
          </w:p>
        </w:tc>
        <w:tc>
          <w:tcPr>
            <w:tcW w:w="2692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2F2F2"/>
          </w:tcPr>
          <w:p w14:paraId="045D9367" w14:textId="77777777" w:rsidR="00AD7009" w:rsidRDefault="00262080">
            <w:pPr>
              <w:spacing w:after="0" w:line="259" w:lineRule="auto"/>
              <w:ind w:left="0" w:right="159" w:firstLine="0"/>
              <w:jc w:val="center"/>
            </w:pPr>
            <w:r>
              <w:t xml:space="preserve">41,60 </w:t>
            </w:r>
          </w:p>
        </w:tc>
      </w:tr>
      <w:tr w:rsidR="00AD7009" w14:paraId="0B6B8FA6" w14:textId="77777777">
        <w:trPr>
          <w:trHeight w:val="386"/>
        </w:trPr>
        <w:tc>
          <w:tcPr>
            <w:tcW w:w="599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52365F11" w14:textId="77777777" w:rsidR="00AD7009" w:rsidRDefault="00262080">
            <w:pPr>
              <w:spacing w:after="0" w:line="259" w:lineRule="auto"/>
              <w:ind w:left="0" w:right="23" w:firstLine="0"/>
              <w:jc w:val="center"/>
            </w:pPr>
            <w:r>
              <w:rPr>
                <w:b/>
              </w:rPr>
              <w:t xml:space="preserve">2. </w:t>
            </w:r>
          </w:p>
        </w:tc>
        <w:tc>
          <w:tcPr>
            <w:tcW w:w="4787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0AEA033E" w14:textId="77777777" w:rsidR="00AD7009" w:rsidRDefault="00262080">
            <w:pPr>
              <w:spacing w:after="0" w:line="259" w:lineRule="auto"/>
              <w:ind w:left="0" w:firstLine="0"/>
              <w:jc w:val="left"/>
            </w:pPr>
            <w:r>
              <w:t xml:space="preserve">Usługa BSA 200/20 Mbit/s </w:t>
            </w:r>
          </w:p>
        </w:tc>
        <w:tc>
          <w:tcPr>
            <w:tcW w:w="184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4E8B22DC" w14:textId="77777777" w:rsidR="00AD7009" w:rsidRDefault="00262080">
            <w:pPr>
              <w:spacing w:after="0" w:line="259" w:lineRule="auto"/>
              <w:ind w:left="0" w:right="23" w:firstLine="0"/>
              <w:jc w:val="center"/>
            </w:pPr>
            <w:r>
              <w:t xml:space="preserve">1 (jedna) Usługa </w:t>
            </w:r>
          </w:p>
        </w:tc>
        <w:tc>
          <w:tcPr>
            <w:tcW w:w="2692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4AC53ABF" w14:textId="77777777" w:rsidR="00AD7009" w:rsidRDefault="00262080">
            <w:pPr>
              <w:spacing w:after="0" w:line="259" w:lineRule="auto"/>
              <w:ind w:left="0" w:right="159" w:firstLine="0"/>
              <w:jc w:val="center"/>
            </w:pPr>
            <w:r>
              <w:t xml:space="preserve">42,10 </w:t>
            </w:r>
          </w:p>
        </w:tc>
      </w:tr>
      <w:tr w:rsidR="00AD7009" w14:paraId="7527DD2D" w14:textId="77777777">
        <w:trPr>
          <w:trHeight w:val="379"/>
        </w:trPr>
        <w:tc>
          <w:tcPr>
            <w:tcW w:w="599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2F2F2"/>
          </w:tcPr>
          <w:p w14:paraId="38729A1D" w14:textId="77777777" w:rsidR="00AD7009" w:rsidRDefault="00262080">
            <w:pPr>
              <w:spacing w:after="0" w:line="259" w:lineRule="auto"/>
              <w:ind w:left="0" w:right="23" w:firstLine="0"/>
              <w:jc w:val="center"/>
            </w:pPr>
            <w:r>
              <w:rPr>
                <w:b/>
              </w:rPr>
              <w:t xml:space="preserve">3. </w:t>
            </w:r>
          </w:p>
        </w:tc>
        <w:tc>
          <w:tcPr>
            <w:tcW w:w="4787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2F2F2"/>
          </w:tcPr>
          <w:p w14:paraId="1F8F16F7" w14:textId="77777777" w:rsidR="00AD7009" w:rsidRDefault="00262080">
            <w:pPr>
              <w:spacing w:after="0" w:line="259" w:lineRule="auto"/>
              <w:ind w:left="0" w:firstLine="0"/>
              <w:jc w:val="left"/>
            </w:pPr>
            <w:r>
              <w:t xml:space="preserve">Usługa BSA 600/30 Mbit/s </w:t>
            </w:r>
          </w:p>
        </w:tc>
        <w:tc>
          <w:tcPr>
            <w:tcW w:w="184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2F2F2"/>
          </w:tcPr>
          <w:p w14:paraId="4F70BFB2" w14:textId="77777777" w:rsidR="00AD7009" w:rsidRDefault="00262080">
            <w:pPr>
              <w:spacing w:after="0" w:line="259" w:lineRule="auto"/>
              <w:ind w:left="0" w:right="23" w:firstLine="0"/>
              <w:jc w:val="center"/>
            </w:pPr>
            <w:r>
              <w:t xml:space="preserve">1 (jedna) Usługa </w:t>
            </w:r>
          </w:p>
        </w:tc>
        <w:tc>
          <w:tcPr>
            <w:tcW w:w="2692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2F2F2"/>
          </w:tcPr>
          <w:p w14:paraId="3376F1D2" w14:textId="77777777" w:rsidR="00AD7009" w:rsidRDefault="00262080">
            <w:pPr>
              <w:spacing w:after="0" w:line="259" w:lineRule="auto"/>
              <w:ind w:left="0" w:right="159" w:firstLine="0"/>
              <w:jc w:val="center"/>
            </w:pPr>
            <w:r>
              <w:t xml:space="preserve">54,74 </w:t>
            </w:r>
          </w:p>
        </w:tc>
      </w:tr>
      <w:tr w:rsidR="00AD7009" w14:paraId="3A0C1E74" w14:textId="77777777">
        <w:trPr>
          <w:trHeight w:val="497"/>
        </w:trPr>
        <w:tc>
          <w:tcPr>
            <w:tcW w:w="599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155D0A07" w14:textId="77777777" w:rsidR="00AD7009" w:rsidRDefault="00262080">
            <w:pPr>
              <w:spacing w:after="0" w:line="259" w:lineRule="auto"/>
              <w:ind w:left="0" w:right="23" w:firstLine="0"/>
              <w:jc w:val="center"/>
            </w:pPr>
            <w:r>
              <w:rPr>
                <w:b/>
              </w:rPr>
              <w:t xml:space="preserve">4. </w:t>
            </w:r>
          </w:p>
        </w:tc>
        <w:tc>
          <w:tcPr>
            <w:tcW w:w="4787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2D5659A1" w14:textId="77777777" w:rsidR="00AD7009" w:rsidRDefault="00262080">
            <w:pPr>
              <w:spacing w:after="0" w:line="259" w:lineRule="auto"/>
              <w:ind w:left="0" w:firstLine="0"/>
              <w:jc w:val="left"/>
            </w:pPr>
            <w:r>
              <w:t xml:space="preserve">Usługa BSA 1GB/s / 100 Mbit/s </w:t>
            </w:r>
          </w:p>
        </w:tc>
        <w:tc>
          <w:tcPr>
            <w:tcW w:w="184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64B939F9" w14:textId="77777777" w:rsidR="00AD7009" w:rsidRDefault="00262080">
            <w:pPr>
              <w:spacing w:after="0" w:line="259" w:lineRule="auto"/>
              <w:ind w:left="0" w:right="23" w:firstLine="0"/>
              <w:jc w:val="center"/>
            </w:pPr>
            <w:r>
              <w:t xml:space="preserve">1 (jedna) Usługa </w:t>
            </w:r>
          </w:p>
        </w:tc>
        <w:tc>
          <w:tcPr>
            <w:tcW w:w="2692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30F1E00C" w14:textId="77777777" w:rsidR="00AD7009" w:rsidRDefault="00262080">
            <w:pPr>
              <w:spacing w:after="0" w:line="259" w:lineRule="auto"/>
              <w:ind w:left="0" w:right="20" w:firstLine="0"/>
              <w:jc w:val="center"/>
            </w:pPr>
            <w:r>
              <w:t xml:space="preserve">60,57 </w:t>
            </w:r>
          </w:p>
          <w:p w14:paraId="4A2CF6FD" w14:textId="77777777" w:rsidR="00AD7009" w:rsidRDefault="00262080">
            <w:pPr>
              <w:spacing w:after="0" w:line="259" w:lineRule="auto"/>
              <w:ind w:left="0" w:right="99" w:firstLine="0"/>
              <w:jc w:val="center"/>
            </w:pPr>
            <w:r>
              <w:t xml:space="preserve"> </w:t>
            </w:r>
          </w:p>
        </w:tc>
      </w:tr>
      <w:tr w:rsidR="00AD7009" w14:paraId="30931DC3" w14:textId="77777777">
        <w:trPr>
          <w:trHeight w:val="379"/>
        </w:trPr>
        <w:tc>
          <w:tcPr>
            <w:tcW w:w="599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2F2F2"/>
          </w:tcPr>
          <w:p w14:paraId="7DF91A1C" w14:textId="51024227" w:rsidR="00AD7009" w:rsidRDefault="00A674EB">
            <w:pPr>
              <w:spacing w:after="0" w:line="259" w:lineRule="auto"/>
              <w:ind w:left="0" w:right="23" w:firstLine="0"/>
              <w:jc w:val="center"/>
            </w:pPr>
            <w:r>
              <w:rPr>
                <w:b/>
              </w:rPr>
              <w:t>5</w:t>
            </w:r>
            <w:r w:rsidR="00262080">
              <w:rPr>
                <w:b/>
              </w:rPr>
              <w:t xml:space="preserve">. </w:t>
            </w:r>
          </w:p>
        </w:tc>
        <w:tc>
          <w:tcPr>
            <w:tcW w:w="4787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2F2F2"/>
          </w:tcPr>
          <w:p w14:paraId="586B996F" w14:textId="77777777" w:rsidR="00AD7009" w:rsidRDefault="00262080">
            <w:pPr>
              <w:spacing w:after="0" w:line="259" w:lineRule="auto"/>
              <w:ind w:left="0" w:firstLine="0"/>
              <w:jc w:val="left"/>
            </w:pPr>
            <w:r>
              <w:t xml:space="preserve">Utrzymanie ONT </w:t>
            </w:r>
          </w:p>
        </w:tc>
        <w:tc>
          <w:tcPr>
            <w:tcW w:w="184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2F2F2"/>
          </w:tcPr>
          <w:p w14:paraId="32EA1B81" w14:textId="77777777" w:rsidR="00AD7009" w:rsidRDefault="00262080">
            <w:pPr>
              <w:spacing w:after="0" w:line="259" w:lineRule="auto"/>
              <w:ind w:left="0" w:right="22" w:firstLine="0"/>
              <w:jc w:val="center"/>
            </w:pPr>
            <w:r>
              <w:t xml:space="preserve">Per ONT </w:t>
            </w:r>
          </w:p>
        </w:tc>
        <w:tc>
          <w:tcPr>
            <w:tcW w:w="2692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2F2F2"/>
          </w:tcPr>
          <w:p w14:paraId="5A2DF815" w14:textId="77777777" w:rsidR="00AD7009" w:rsidRDefault="00262080">
            <w:pPr>
              <w:spacing w:after="0" w:line="259" w:lineRule="auto"/>
              <w:ind w:left="0" w:right="157" w:firstLine="0"/>
              <w:jc w:val="center"/>
            </w:pPr>
            <w:r>
              <w:t xml:space="preserve">5,00 </w:t>
            </w:r>
          </w:p>
        </w:tc>
      </w:tr>
      <w:tr w:rsidR="00AD7009" w14:paraId="07E2C33E" w14:textId="77777777">
        <w:trPr>
          <w:trHeight w:val="385"/>
        </w:trPr>
        <w:tc>
          <w:tcPr>
            <w:tcW w:w="599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16E99D68" w14:textId="3B4D9431" w:rsidR="00AD7009" w:rsidRDefault="00A674EB">
            <w:pPr>
              <w:spacing w:after="0" w:line="259" w:lineRule="auto"/>
              <w:ind w:left="0" w:right="23" w:firstLine="0"/>
              <w:jc w:val="center"/>
            </w:pPr>
            <w:r>
              <w:rPr>
                <w:b/>
              </w:rPr>
              <w:t>6</w:t>
            </w:r>
            <w:r w:rsidR="00262080">
              <w:rPr>
                <w:b/>
              </w:rPr>
              <w:t xml:space="preserve">.  </w:t>
            </w:r>
          </w:p>
        </w:tc>
        <w:tc>
          <w:tcPr>
            <w:tcW w:w="4787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1B4850E9" w14:textId="77777777" w:rsidR="00AD7009" w:rsidRDefault="00262080">
            <w:pPr>
              <w:spacing w:after="0" w:line="259" w:lineRule="auto"/>
              <w:ind w:left="0" w:firstLine="0"/>
              <w:jc w:val="left"/>
            </w:pPr>
            <w:r>
              <w:t xml:space="preserve">Dodatkowy VLAN </w:t>
            </w:r>
          </w:p>
        </w:tc>
        <w:tc>
          <w:tcPr>
            <w:tcW w:w="184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4054C1FA" w14:textId="77777777" w:rsidR="00AD7009" w:rsidRDefault="00262080">
            <w:pPr>
              <w:spacing w:after="0" w:line="259" w:lineRule="auto"/>
              <w:ind w:left="0" w:right="22" w:firstLine="0"/>
              <w:jc w:val="center"/>
            </w:pPr>
            <w:r>
              <w:t xml:space="preserve">Per VLAN </w:t>
            </w:r>
          </w:p>
        </w:tc>
        <w:tc>
          <w:tcPr>
            <w:tcW w:w="2692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0EA26AAA" w14:textId="77777777" w:rsidR="00AD7009" w:rsidRDefault="00262080">
            <w:pPr>
              <w:spacing w:after="0" w:line="259" w:lineRule="auto"/>
              <w:ind w:left="0" w:right="157" w:firstLine="0"/>
              <w:jc w:val="center"/>
            </w:pPr>
            <w:r>
              <w:t xml:space="preserve">2,14 </w:t>
            </w:r>
          </w:p>
        </w:tc>
      </w:tr>
    </w:tbl>
    <w:p w14:paraId="2168DFF1" w14:textId="77777777" w:rsidR="00AD7009" w:rsidRDefault="00262080" w:rsidP="00A674EB">
      <w:pPr>
        <w:pStyle w:val="Nagwek4"/>
        <w:ind w:left="0" w:firstLine="0"/>
        <w:rPr>
          <w:rFonts w:eastAsia="Arial"/>
        </w:rPr>
      </w:pPr>
      <w:r>
        <w:rPr>
          <w:rFonts w:eastAsia="Arial"/>
        </w:rPr>
        <w:t xml:space="preserve">Tabela nr 2 </w:t>
      </w:r>
    </w:p>
    <w:p w14:paraId="57D8FBCA" w14:textId="77777777" w:rsidR="008F5B0C" w:rsidRPr="008F5B0C" w:rsidRDefault="008F5B0C" w:rsidP="008F5B0C"/>
    <w:tbl>
      <w:tblPr>
        <w:tblStyle w:val="TableGrid"/>
        <w:tblW w:w="9922" w:type="dxa"/>
        <w:tblInd w:w="2" w:type="dxa"/>
        <w:tblCellMar>
          <w:top w:w="46" w:type="dxa"/>
          <w:left w:w="107" w:type="dxa"/>
          <w:right w:w="77" w:type="dxa"/>
        </w:tblCellMar>
        <w:tblLook w:val="04A0" w:firstRow="1" w:lastRow="0" w:firstColumn="1" w:lastColumn="0" w:noHBand="0" w:noVBand="1"/>
      </w:tblPr>
      <w:tblGrid>
        <w:gridCol w:w="599"/>
        <w:gridCol w:w="4787"/>
        <w:gridCol w:w="1844"/>
        <w:gridCol w:w="2692"/>
      </w:tblGrid>
      <w:tr w:rsidR="00AD7009" w14:paraId="4035452E" w14:textId="77777777">
        <w:trPr>
          <w:trHeight w:val="658"/>
        </w:trPr>
        <w:tc>
          <w:tcPr>
            <w:tcW w:w="599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4F63DFCA" w14:textId="77777777" w:rsidR="00AD7009" w:rsidRDefault="00262080">
            <w:pPr>
              <w:spacing w:after="0" w:line="259" w:lineRule="auto"/>
              <w:ind w:left="35" w:firstLine="0"/>
              <w:jc w:val="left"/>
            </w:pPr>
            <w:r>
              <w:rPr>
                <w:b/>
              </w:rPr>
              <w:t xml:space="preserve">LP. </w:t>
            </w:r>
          </w:p>
        </w:tc>
        <w:tc>
          <w:tcPr>
            <w:tcW w:w="4787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458D2DE9" w14:textId="77777777" w:rsidR="00AD7009" w:rsidRDefault="00262080">
            <w:pPr>
              <w:spacing w:after="17" w:line="259" w:lineRule="auto"/>
              <w:ind w:left="0" w:firstLine="0"/>
              <w:jc w:val="left"/>
            </w:pPr>
            <w:r>
              <w:rPr>
                <w:b/>
              </w:rPr>
              <w:t xml:space="preserve">OPŁATA – BSA dla dostępu na poziomie </w:t>
            </w:r>
          </w:p>
          <w:p w14:paraId="54272234" w14:textId="77777777" w:rsidR="00AD7009" w:rsidRDefault="00262080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 xml:space="preserve">Ethernet (zabudowa wielorodzinna) </w:t>
            </w:r>
          </w:p>
        </w:tc>
        <w:tc>
          <w:tcPr>
            <w:tcW w:w="184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7C580791" w14:textId="77777777" w:rsidR="00AD7009" w:rsidRDefault="00262080">
            <w:pPr>
              <w:spacing w:after="0" w:line="259" w:lineRule="auto"/>
              <w:ind w:left="0" w:right="33" w:firstLine="0"/>
              <w:jc w:val="center"/>
            </w:pPr>
            <w:r>
              <w:rPr>
                <w:b/>
              </w:rPr>
              <w:t xml:space="preserve">JEDNOSTKA </w:t>
            </w:r>
          </w:p>
        </w:tc>
        <w:tc>
          <w:tcPr>
            <w:tcW w:w="2692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58274E58" w14:textId="77777777" w:rsidR="00AD7009" w:rsidRDefault="00262080">
            <w:pPr>
              <w:spacing w:after="55" w:line="259" w:lineRule="auto"/>
              <w:ind w:left="0" w:right="32" w:firstLine="0"/>
              <w:jc w:val="center"/>
            </w:pPr>
            <w:r>
              <w:rPr>
                <w:b/>
              </w:rPr>
              <w:t xml:space="preserve">OPŁATA NETTO </w:t>
            </w:r>
          </w:p>
          <w:p w14:paraId="76F56BCB" w14:textId="77777777" w:rsidR="00AD7009" w:rsidRDefault="00262080">
            <w:pPr>
              <w:spacing w:after="0" w:line="259" w:lineRule="auto"/>
              <w:ind w:left="0" w:right="30" w:firstLine="0"/>
              <w:jc w:val="center"/>
            </w:pPr>
            <w:r>
              <w:rPr>
                <w:b/>
              </w:rPr>
              <w:t xml:space="preserve">[PLN] </w:t>
            </w:r>
          </w:p>
        </w:tc>
      </w:tr>
      <w:tr w:rsidR="00AD7009" w14:paraId="5C665AE9" w14:textId="77777777">
        <w:trPr>
          <w:trHeight w:val="385"/>
        </w:trPr>
        <w:tc>
          <w:tcPr>
            <w:tcW w:w="599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56ABC80E" w14:textId="77777777" w:rsidR="00AD7009" w:rsidRDefault="00262080">
            <w:pPr>
              <w:spacing w:after="0" w:line="259" w:lineRule="auto"/>
              <w:ind w:left="0" w:right="36" w:firstLine="0"/>
              <w:jc w:val="center"/>
            </w:pPr>
            <w:r>
              <w:rPr>
                <w:b/>
              </w:rPr>
              <w:t xml:space="preserve">1. </w:t>
            </w:r>
          </w:p>
        </w:tc>
        <w:tc>
          <w:tcPr>
            <w:tcW w:w="4787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1726B2D4" w14:textId="77777777" w:rsidR="00AD7009" w:rsidRDefault="00262080">
            <w:pPr>
              <w:spacing w:after="0" w:line="259" w:lineRule="auto"/>
              <w:ind w:left="0" w:firstLine="0"/>
              <w:jc w:val="left"/>
            </w:pPr>
            <w:r>
              <w:t xml:space="preserve">Usługa BSA 150/20 Mbit/s </w:t>
            </w:r>
          </w:p>
        </w:tc>
        <w:tc>
          <w:tcPr>
            <w:tcW w:w="184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42A73E84" w14:textId="77777777" w:rsidR="00AD7009" w:rsidRDefault="00262080">
            <w:pPr>
              <w:spacing w:after="0" w:line="259" w:lineRule="auto"/>
              <w:ind w:left="0" w:right="36" w:firstLine="0"/>
              <w:jc w:val="center"/>
            </w:pPr>
            <w:r>
              <w:t xml:space="preserve">1 (jedna) Usługa </w:t>
            </w:r>
          </w:p>
        </w:tc>
        <w:tc>
          <w:tcPr>
            <w:tcW w:w="2692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25161D14" w14:textId="77777777" w:rsidR="00AD7009" w:rsidRDefault="00262080">
            <w:pPr>
              <w:spacing w:after="0" w:line="259" w:lineRule="auto"/>
              <w:ind w:left="0" w:right="172" w:firstLine="0"/>
              <w:jc w:val="center"/>
            </w:pPr>
            <w:r>
              <w:t xml:space="preserve">35,56 </w:t>
            </w:r>
          </w:p>
        </w:tc>
      </w:tr>
      <w:tr w:rsidR="00AD7009" w14:paraId="7B3184FB" w14:textId="77777777">
        <w:trPr>
          <w:trHeight w:val="384"/>
        </w:trPr>
        <w:tc>
          <w:tcPr>
            <w:tcW w:w="599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5DBA83E5" w14:textId="77777777" w:rsidR="00AD7009" w:rsidRDefault="00262080">
            <w:pPr>
              <w:spacing w:after="0" w:line="259" w:lineRule="auto"/>
              <w:ind w:left="0" w:right="36" w:firstLine="0"/>
              <w:jc w:val="center"/>
            </w:pPr>
            <w:r>
              <w:rPr>
                <w:b/>
              </w:rPr>
              <w:t xml:space="preserve">2. </w:t>
            </w:r>
          </w:p>
        </w:tc>
        <w:tc>
          <w:tcPr>
            <w:tcW w:w="4787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5762CD91" w14:textId="77777777" w:rsidR="00AD7009" w:rsidRDefault="00262080">
            <w:pPr>
              <w:spacing w:after="0" w:line="259" w:lineRule="auto"/>
              <w:ind w:left="0" w:firstLine="0"/>
              <w:jc w:val="left"/>
            </w:pPr>
            <w:r>
              <w:t xml:space="preserve">Usługa BSA 200/20 Mbit/s </w:t>
            </w:r>
          </w:p>
        </w:tc>
        <w:tc>
          <w:tcPr>
            <w:tcW w:w="184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04752AAA" w14:textId="77777777" w:rsidR="00AD7009" w:rsidRDefault="00262080">
            <w:pPr>
              <w:spacing w:after="0" w:line="259" w:lineRule="auto"/>
              <w:ind w:left="0" w:right="36" w:firstLine="0"/>
              <w:jc w:val="center"/>
            </w:pPr>
            <w:r>
              <w:t xml:space="preserve">1 (jedna) Usługa </w:t>
            </w:r>
          </w:p>
        </w:tc>
        <w:tc>
          <w:tcPr>
            <w:tcW w:w="2692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1DF28052" w14:textId="77777777" w:rsidR="00AD7009" w:rsidRDefault="00262080">
            <w:pPr>
              <w:spacing w:after="0" w:line="259" w:lineRule="auto"/>
              <w:ind w:left="0" w:right="172" w:firstLine="0"/>
              <w:jc w:val="center"/>
            </w:pPr>
            <w:r>
              <w:t xml:space="preserve">36,17 </w:t>
            </w:r>
          </w:p>
        </w:tc>
      </w:tr>
      <w:tr w:rsidR="00AD7009" w14:paraId="4ED41886" w14:textId="77777777">
        <w:trPr>
          <w:trHeight w:val="380"/>
        </w:trPr>
        <w:tc>
          <w:tcPr>
            <w:tcW w:w="599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2F2F2"/>
          </w:tcPr>
          <w:p w14:paraId="35C77E0E" w14:textId="77777777" w:rsidR="00AD7009" w:rsidRDefault="00262080">
            <w:pPr>
              <w:spacing w:after="0" w:line="259" w:lineRule="auto"/>
              <w:ind w:left="0" w:right="36" w:firstLine="0"/>
              <w:jc w:val="center"/>
            </w:pPr>
            <w:r>
              <w:rPr>
                <w:b/>
              </w:rPr>
              <w:t xml:space="preserve">3. </w:t>
            </w:r>
          </w:p>
        </w:tc>
        <w:tc>
          <w:tcPr>
            <w:tcW w:w="4787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2F2F2"/>
          </w:tcPr>
          <w:p w14:paraId="413BB614" w14:textId="77777777" w:rsidR="00AD7009" w:rsidRDefault="00262080">
            <w:pPr>
              <w:spacing w:after="0" w:line="259" w:lineRule="auto"/>
              <w:ind w:left="0" w:firstLine="0"/>
              <w:jc w:val="left"/>
            </w:pPr>
            <w:r>
              <w:t xml:space="preserve">Usługa BSA 600/30 Mbit/s </w:t>
            </w:r>
          </w:p>
        </w:tc>
        <w:tc>
          <w:tcPr>
            <w:tcW w:w="184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2F2F2"/>
          </w:tcPr>
          <w:p w14:paraId="2AC4F2AF" w14:textId="77777777" w:rsidR="00AD7009" w:rsidRDefault="00262080">
            <w:pPr>
              <w:spacing w:after="0" w:line="259" w:lineRule="auto"/>
              <w:ind w:left="0" w:right="36" w:firstLine="0"/>
              <w:jc w:val="center"/>
            </w:pPr>
            <w:r>
              <w:t xml:space="preserve">1 (jedna) Usługa </w:t>
            </w:r>
          </w:p>
        </w:tc>
        <w:tc>
          <w:tcPr>
            <w:tcW w:w="2692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2F2F2"/>
          </w:tcPr>
          <w:p w14:paraId="609F001C" w14:textId="77777777" w:rsidR="00AD7009" w:rsidRDefault="00262080">
            <w:pPr>
              <w:spacing w:after="0" w:line="259" w:lineRule="auto"/>
              <w:ind w:left="0" w:right="172" w:firstLine="0"/>
              <w:jc w:val="center"/>
            </w:pPr>
            <w:r>
              <w:t xml:space="preserve">41,06 </w:t>
            </w:r>
          </w:p>
        </w:tc>
      </w:tr>
      <w:tr w:rsidR="00AD7009" w14:paraId="383CED29" w14:textId="77777777">
        <w:trPr>
          <w:trHeight w:val="386"/>
        </w:trPr>
        <w:tc>
          <w:tcPr>
            <w:tcW w:w="599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39BDAB2A" w14:textId="77777777" w:rsidR="00AD7009" w:rsidRDefault="00262080">
            <w:pPr>
              <w:spacing w:after="0" w:line="259" w:lineRule="auto"/>
              <w:ind w:left="0" w:right="36" w:firstLine="0"/>
              <w:jc w:val="center"/>
            </w:pPr>
            <w:r>
              <w:rPr>
                <w:b/>
              </w:rPr>
              <w:t xml:space="preserve">4.  </w:t>
            </w:r>
          </w:p>
        </w:tc>
        <w:tc>
          <w:tcPr>
            <w:tcW w:w="4787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3C5C45F8" w14:textId="77777777" w:rsidR="00AD7009" w:rsidRDefault="00262080">
            <w:pPr>
              <w:spacing w:after="0" w:line="259" w:lineRule="auto"/>
              <w:ind w:left="0" w:firstLine="0"/>
              <w:jc w:val="left"/>
            </w:pPr>
            <w:r>
              <w:t xml:space="preserve">Usługa BSA 1 GB/s / 100 Mbit/s </w:t>
            </w:r>
          </w:p>
        </w:tc>
        <w:tc>
          <w:tcPr>
            <w:tcW w:w="184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3AF52185" w14:textId="77777777" w:rsidR="00AD7009" w:rsidRDefault="00262080">
            <w:pPr>
              <w:spacing w:after="0" w:line="259" w:lineRule="auto"/>
              <w:ind w:left="0" w:right="116" w:firstLine="0"/>
              <w:jc w:val="right"/>
            </w:pPr>
            <w:r>
              <w:t xml:space="preserve">1 (jedna) Usługa  </w:t>
            </w:r>
          </w:p>
        </w:tc>
        <w:tc>
          <w:tcPr>
            <w:tcW w:w="2692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6913D0C4" w14:textId="77777777" w:rsidR="00AD7009" w:rsidRDefault="00262080">
            <w:pPr>
              <w:spacing w:after="0" w:line="259" w:lineRule="auto"/>
              <w:ind w:left="0" w:right="172" w:firstLine="0"/>
              <w:jc w:val="center"/>
            </w:pPr>
            <w:r>
              <w:t xml:space="preserve">49,44 </w:t>
            </w:r>
          </w:p>
        </w:tc>
      </w:tr>
      <w:tr w:rsidR="00AD7009" w14:paraId="524A2118" w14:textId="77777777">
        <w:trPr>
          <w:trHeight w:val="379"/>
        </w:trPr>
        <w:tc>
          <w:tcPr>
            <w:tcW w:w="599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2F2F2"/>
          </w:tcPr>
          <w:p w14:paraId="1462FE56" w14:textId="31F73160" w:rsidR="00AD7009" w:rsidRDefault="00A674EB">
            <w:pPr>
              <w:spacing w:after="0" w:line="259" w:lineRule="auto"/>
              <w:ind w:left="0" w:right="36" w:firstLine="0"/>
              <w:jc w:val="center"/>
            </w:pPr>
            <w:r>
              <w:rPr>
                <w:b/>
              </w:rPr>
              <w:t>5</w:t>
            </w:r>
            <w:r w:rsidR="00262080">
              <w:rPr>
                <w:b/>
              </w:rPr>
              <w:t xml:space="preserve">. </w:t>
            </w:r>
          </w:p>
        </w:tc>
        <w:tc>
          <w:tcPr>
            <w:tcW w:w="4787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2F2F2"/>
          </w:tcPr>
          <w:p w14:paraId="34C3E4D0" w14:textId="77777777" w:rsidR="00AD7009" w:rsidRDefault="00262080">
            <w:pPr>
              <w:spacing w:after="0" w:line="259" w:lineRule="auto"/>
              <w:ind w:left="0" w:firstLine="0"/>
              <w:jc w:val="left"/>
            </w:pPr>
            <w:r>
              <w:t xml:space="preserve">Utrzymanie ONT </w:t>
            </w:r>
          </w:p>
        </w:tc>
        <w:tc>
          <w:tcPr>
            <w:tcW w:w="184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2F2F2"/>
          </w:tcPr>
          <w:p w14:paraId="5A2DC28C" w14:textId="77777777" w:rsidR="00AD7009" w:rsidRDefault="00262080">
            <w:pPr>
              <w:spacing w:after="0" w:line="259" w:lineRule="auto"/>
              <w:ind w:left="0" w:right="35" w:firstLine="0"/>
              <w:jc w:val="center"/>
            </w:pPr>
            <w:r>
              <w:t xml:space="preserve">Per ONT </w:t>
            </w:r>
          </w:p>
        </w:tc>
        <w:tc>
          <w:tcPr>
            <w:tcW w:w="2692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2F2F2"/>
          </w:tcPr>
          <w:p w14:paraId="288D5D89" w14:textId="77777777" w:rsidR="00AD7009" w:rsidRDefault="00262080">
            <w:pPr>
              <w:spacing w:after="0" w:line="259" w:lineRule="auto"/>
              <w:ind w:left="0" w:right="170" w:firstLine="0"/>
              <w:jc w:val="center"/>
            </w:pPr>
            <w:r>
              <w:t xml:space="preserve">5,00 </w:t>
            </w:r>
          </w:p>
        </w:tc>
      </w:tr>
      <w:tr w:rsidR="00AD7009" w14:paraId="2C549286" w14:textId="77777777">
        <w:trPr>
          <w:trHeight w:val="385"/>
        </w:trPr>
        <w:tc>
          <w:tcPr>
            <w:tcW w:w="599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00E464C6" w14:textId="43C5365E" w:rsidR="00AD7009" w:rsidRDefault="00A674EB">
            <w:pPr>
              <w:spacing w:after="0" w:line="259" w:lineRule="auto"/>
              <w:ind w:left="0" w:right="36" w:firstLine="0"/>
              <w:jc w:val="center"/>
            </w:pPr>
            <w:r>
              <w:rPr>
                <w:b/>
              </w:rPr>
              <w:t>6</w:t>
            </w:r>
            <w:r w:rsidR="00262080">
              <w:rPr>
                <w:b/>
              </w:rPr>
              <w:t xml:space="preserve">.  </w:t>
            </w:r>
          </w:p>
        </w:tc>
        <w:tc>
          <w:tcPr>
            <w:tcW w:w="4787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54FAA53E" w14:textId="77777777" w:rsidR="00AD7009" w:rsidRDefault="00262080">
            <w:pPr>
              <w:spacing w:after="0" w:line="259" w:lineRule="auto"/>
              <w:ind w:left="0" w:firstLine="0"/>
              <w:jc w:val="left"/>
            </w:pPr>
            <w:r>
              <w:t xml:space="preserve">Dodatkowy VLAN </w:t>
            </w:r>
          </w:p>
        </w:tc>
        <w:tc>
          <w:tcPr>
            <w:tcW w:w="184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2EA226E6" w14:textId="77777777" w:rsidR="00AD7009" w:rsidRDefault="00262080">
            <w:pPr>
              <w:spacing w:after="0" w:line="259" w:lineRule="auto"/>
              <w:ind w:left="0" w:right="35" w:firstLine="0"/>
              <w:jc w:val="center"/>
            </w:pPr>
            <w:r>
              <w:t xml:space="preserve">Per VLAN </w:t>
            </w:r>
          </w:p>
        </w:tc>
        <w:tc>
          <w:tcPr>
            <w:tcW w:w="2692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1DBB0FA9" w14:textId="77777777" w:rsidR="00AD7009" w:rsidRDefault="00262080">
            <w:pPr>
              <w:spacing w:after="0" w:line="259" w:lineRule="auto"/>
              <w:ind w:left="0" w:right="170" w:firstLine="0"/>
              <w:jc w:val="center"/>
            </w:pPr>
            <w:r>
              <w:t xml:space="preserve">2,14 </w:t>
            </w:r>
          </w:p>
        </w:tc>
      </w:tr>
    </w:tbl>
    <w:p w14:paraId="4385E723" w14:textId="77777777" w:rsidR="00AD7009" w:rsidRDefault="00262080" w:rsidP="00A674EB">
      <w:pPr>
        <w:pStyle w:val="Nagwek4"/>
        <w:ind w:left="0" w:firstLine="0"/>
        <w:rPr>
          <w:rFonts w:eastAsia="Arial"/>
        </w:rPr>
      </w:pPr>
      <w:r>
        <w:rPr>
          <w:rFonts w:eastAsia="Arial"/>
        </w:rPr>
        <w:t xml:space="preserve">Tabela nr 3 </w:t>
      </w:r>
    </w:p>
    <w:p w14:paraId="52EA5F8A" w14:textId="77777777" w:rsidR="00E07968" w:rsidRPr="00E07968" w:rsidRDefault="00E07968" w:rsidP="00E07968"/>
    <w:p w14:paraId="0300F5FF" w14:textId="77777777" w:rsidR="00AD7009" w:rsidRDefault="00262080" w:rsidP="008F5B0C">
      <w:pPr>
        <w:pStyle w:val="Nagwek2"/>
      </w:pPr>
      <w:r>
        <w:t xml:space="preserve">2. LLU </w:t>
      </w:r>
    </w:p>
    <w:p w14:paraId="56E9E7AA" w14:textId="77777777" w:rsidR="00AD7009" w:rsidRPr="008F5B0C" w:rsidRDefault="00262080" w:rsidP="008F5B0C">
      <w:pPr>
        <w:pStyle w:val="Nagwek3"/>
        <w:rPr>
          <w:rFonts w:ascii="Arial" w:hAnsi="Arial" w:cs="Arial"/>
          <w:color w:val="auto"/>
          <w:sz w:val="20"/>
          <w:szCs w:val="20"/>
          <w:u w:val="single"/>
        </w:rPr>
      </w:pPr>
      <w:r w:rsidRPr="008F5B0C">
        <w:rPr>
          <w:rFonts w:ascii="Arial" w:hAnsi="Arial" w:cs="Arial"/>
          <w:color w:val="auto"/>
          <w:sz w:val="20"/>
          <w:szCs w:val="20"/>
          <w:u w:val="single"/>
        </w:rPr>
        <w:t>Opłaty jednorazowe</w:t>
      </w:r>
      <w:r w:rsidRPr="008F5B0C">
        <w:rPr>
          <w:rFonts w:ascii="Arial" w:eastAsia="Arial" w:hAnsi="Arial" w:cs="Arial"/>
          <w:color w:val="auto"/>
          <w:sz w:val="20"/>
          <w:szCs w:val="20"/>
          <w:u w:val="single" w:color="000000"/>
        </w:rPr>
        <w:t xml:space="preserve"> </w:t>
      </w:r>
    </w:p>
    <w:tbl>
      <w:tblPr>
        <w:tblStyle w:val="TableGrid"/>
        <w:tblW w:w="9918" w:type="dxa"/>
        <w:tblInd w:w="7" w:type="dxa"/>
        <w:tblCellMar>
          <w:top w:w="46" w:type="dxa"/>
          <w:left w:w="108" w:type="dxa"/>
          <w:right w:w="67" w:type="dxa"/>
        </w:tblCellMar>
        <w:tblLook w:val="04A0" w:firstRow="1" w:lastRow="0" w:firstColumn="1" w:lastColumn="0" w:noHBand="0" w:noVBand="1"/>
      </w:tblPr>
      <w:tblGrid>
        <w:gridCol w:w="553"/>
        <w:gridCol w:w="4923"/>
        <w:gridCol w:w="1769"/>
        <w:gridCol w:w="2673"/>
      </w:tblGrid>
      <w:tr w:rsidR="00AD7009" w14:paraId="3D31B725" w14:textId="77777777">
        <w:trPr>
          <w:trHeight w:val="662"/>
        </w:trPr>
        <w:tc>
          <w:tcPr>
            <w:tcW w:w="552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66694F28" w14:textId="77777777" w:rsidR="00AD7009" w:rsidRDefault="00262080">
            <w:pPr>
              <w:spacing w:after="0" w:line="259" w:lineRule="auto"/>
              <w:ind w:left="10" w:firstLine="0"/>
              <w:jc w:val="left"/>
            </w:pPr>
            <w:r>
              <w:rPr>
                <w:b/>
              </w:rPr>
              <w:t xml:space="preserve">LP. </w:t>
            </w:r>
          </w:p>
        </w:tc>
        <w:tc>
          <w:tcPr>
            <w:tcW w:w="4923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710E9FAC" w14:textId="77777777" w:rsidR="00AD7009" w:rsidRDefault="00262080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 xml:space="preserve">CZYNNOŚĆ/USŁUGA </w:t>
            </w:r>
          </w:p>
        </w:tc>
        <w:tc>
          <w:tcPr>
            <w:tcW w:w="1769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59108A23" w14:textId="77777777" w:rsidR="00AD7009" w:rsidRDefault="00262080">
            <w:pPr>
              <w:spacing w:after="0" w:line="259" w:lineRule="auto"/>
              <w:ind w:left="0" w:right="46" w:firstLine="0"/>
              <w:jc w:val="center"/>
            </w:pPr>
            <w:r>
              <w:rPr>
                <w:b/>
              </w:rPr>
              <w:t xml:space="preserve">JEDNOSTKA </w:t>
            </w:r>
          </w:p>
        </w:tc>
        <w:tc>
          <w:tcPr>
            <w:tcW w:w="2673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6A9035E8" w14:textId="77777777" w:rsidR="00AD7009" w:rsidRDefault="00262080">
            <w:pPr>
              <w:spacing w:after="58" w:line="259" w:lineRule="auto"/>
              <w:ind w:left="0" w:right="43" w:firstLine="0"/>
              <w:jc w:val="center"/>
            </w:pPr>
            <w:r>
              <w:rPr>
                <w:b/>
              </w:rPr>
              <w:t xml:space="preserve">OPŁATA NETTO </w:t>
            </w:r>
          </w:p>
          <w:p w14:paraId="3970F347" w14:textId="77777777" w:rsidR="00AD7009" w:rsidRDefault="00262080">
            <w:pPr>
              <w:spacing w:after="0" w:line="259" w:lineRule="auto"/>
              <w:ind w:left="0" w:right="41" w:firstLine="0"/>
              <w:jc w:val="center"/>
            </w:pPr>
            <w:r>
              <w:rPr>
                <w:b/>
              </w:rPr>
              <w:t xml:space="preserve">[PLN] </w:t>
            </w:r>
          </w:p>
        </w:tc>
      </w:tr>
      <w:tr w:rsidR="00AD7009" w14:paraId="710AEBD2" w14:textId="77777777">
        <w:trPr>
          <w:trHeight w:val="634"/>
        </w:trPr>
        <w:tc>
          <w:tcPr>
            <w:tcW w:w="552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2F2F2"/>
          </w:tcPr>
          <w:p w14:paraId="374BE3CE" w14:textId="77777777" w:rsidR="00AD7009" w:rsidRDefault="00262080">
            <w:pPr>
              <w:spacing w:after="0" w:line="259" w:lineRule="auto"/>
              <w:ind w:left="0" w:right="48" w:firstLine="0"/>
              <w:jc w:val="center"/>
            </w:pPr>
            <w:r>
              <w:rPr>
                <w:b/>
              </w:rPr>
              <w:t xml:space="preserve">1. </w:t>
            </w:r>
          </w:p>
        </w:tc>
        <w:tc>
          <w:tcPr>
            <w:tcW w:w="4923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2F2F2"/>
          </w:tcPr>
          <w:p w14:paraId="756F15BF" w14:textId="77777777" w:rsidR="00AD7009" w:rsidRDefault="00262080">
            <w:pPr>
              <w:spacing w:after="0" w:line="259" w:lineRule="auto"/>
              <w:ind w:left="0" w:firstLine="0"/>
              <w:jc w:val="left"/>
            </w:pPr>
            <w:r>
              <w:t xml:space="preserve">Opłata jednorazowa za udostępnienie jednego włókna światłowodowego w technologii FTTH (pętla) </w:t>
            </w:r>
          </w:p>
        </w:tc>
        <w:tc>
          <w:tcPr>
            <w:tcW w:w="1769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2F2F2"/>
          </w:tcPr>
          <w:p w14:paraId="41A23E44" w14:textId="77777777" w:rsidR="00AD7009" w:rsidRDefault="00262080">
            <w:pPr>
              <w:spacing w:after="0" w:line="259" w:lineRule="auto"/>
              <w:ind w:left="0" w:right="42" w:firstLine="0"/>
              <w:jc w:val="center"/>
            </w:pPr>
            <w:r>
              <w:t xml:space="preserve">zł </w:t>
            </w:r>
          </w:p>
        </w:tc>
        <w:tc>
          <w:tcPr>
            <w:tcW w:w="2673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2F2F2"/>
          </w:tcPr>
          <w:p w14:paraId="083B968A" w14:textId="77777777" w:rsidR="00AD7009" w:rsidRDefault="00262080">
            <w:pPr>
              <w:spacing w:after="0" w:line="259" w:lineRule="auto"/>
              <w:ind w:left="0" w:right="184" w:firstLine="0"/>
              <w:jc w:val="center"/>
            </w:pPr>
            <w:r>
              <w:t xml:space="preserve">277,23 </w:t>
            </w:r>
          </w:p>
        </w:tc>
      </w:tr>
    </w:tbl>
    <w:p w14:paraId="097913A0" w14:textId="04602307" w:rsidR="00A674EB" w:rsidRPr="00E07968" w:rsidRDefault="00262080" w:rsidP="00E07968">
      <w:pPr>
        <w:pStyle w:val="Nagwek4"/>
        <w:ind w:left="0" w:firstLine="0"/>
        <w:rPr>
          <w:rFonts w:eastAsia="Arial"/>
        </w:rPr>
      </w:pPr>
      <w:r>
        <w:rPr>
          <w:rFonts w:eastAsia="Arial"/>
        </w:rPr>
        <w:t xml:space="preserve">Tabela nr 4 </w:t>
      </w:r>
    </w:p>
    <w:p w14:paraId="36ADB69D" w14:textId="77777777" w:rsidR="00AD7009" w:rsidRPr="008F5B0C" w:rsidRDefault="00262080" w:rsidP="008F5B0C">
      <w:pPr>
        <w:pStyle w:val="Nagwek3"/>
        <w:rPr>
          <w:rFonts w:ascii="Arial" w:hAnsi="Arial" w:cs="Arial"/>
          <w:color w:val="auto"/>
          <w:sz w:val="20"/>
          <w:szCs w:val="20"/>
          <w:u w:val="single"/>
        </w:rPr>
      </w:pPr>
      <w:r w:rsidRPr="008F5B0C">
        <w:rPr>
          <w:rFonts w:ascii="Arial" w:hAnsi="Arial" w:cs="Arial"/>
          <w:color w:val="auto"/>
          <w:sz w:val="20"/>
          <w:szCs w:val="20"/>
          <w:u w:val="single"/>
        </w:rPr>
        <w:t xml:space="preserve">Opłaty miesięczne </w:t>
      </w:r>
      <w:r w:rsidRPr="008F5B0C">
        <w:rPr>
          <w:rFonts w:ascii="Arial" w:eastAsia="Arial" w:hAnsi="Arial" w:cs="Arial"/>
          <w:color w:val="auto"/>
          <w:sz w:val="20"/>
          <w:szCs w:val="20"/>
          <w:u w:val="single"/>
        </w:rPr>
        <w:t xml:space="preserve"> </w:t>
      </w:r>
    </w:p>
    <w:tbl>
      <w:tblPr>
        <w:tblStyle w:val="TableGrid"/>
        <w:tblW w:w="9918" w:type="dxa"/>
        <w:tblInd w:w="7" w:type="dxa"/>
        <w:tblCellMar>
          <w:top w:w="46" w:type="dxa"/>
          <w:left w:w="107" w:type="dxa"/>
          <w:right w:w="87" w:type="dxa"/>
        </w:tblCellMar>
        <w:tblLook w:val="04A0" w:firstRow="1" w:lastRow="0" w:firstColumn="1" w:lastColumn="0" w:noHBand="0" w:noVBand="1"/>
      </w:tblPr>
      <w:tblGrid>
        <w:gridCol w:w="595"/>
        <w:gridCol w:w="4787"/>
        <w:gridCol w:w="1844"/>
        <w:gridCol w:w="2692"/>
      </w:tblGrid>
      <w:tr w:rsidR="00AD7009" w14:paraId="520416BC" w14:textId="77777777">
        <w:trPr>
          <w:trHeight w:val="659"/>
        </w:trPr>
        <w:tc>
          <w:tcPr>
            <w:tcW w:w="59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41436A92" w14:textId="77777777" w:rsidR="00AD7009" w:rsidRDefault="00262080">
            <w:pPr>
              <w:spacing w:after="0" w:line="259" w:lineRule="auto"/>
              <w:ind w:left="32" w:firstLine="0"/>
              <w:jc w:val="left"/>
            </w:pPr>
            <w:r>
              <w:rPr>
                <w:b/>
              </w:rPr>
              <w:t xml:space="preserve">LP. </w:t>
            </w:r>
          </w:p>
        </w:tc>
        <w:tc>
          <w:tcPr>
            <w:tcW w:w="4787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525C2C18" w14:textId="77777777" w:rsidR="00AD7009" w:rsidRDefault="00262080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 xml:space="preserve">OPŁATA  </w:t>
            </w:r>
          </w:p>
        </w:tc>
        <w:tc>
          <w:tcPr>
            <w:tcW w:w="184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35147261" w14:textId="77777777" w:rsidR="00AD7009" w:rsidRDefault="00262080">
            <w:pPr>
              <w:spacing w:after="0" w:line="259" w:lineRule="auto"/>
              <w:ind w:left="0" w:right="22" w:firstLine="0"/>
              <w:jc w:val="center"/>
            </w:pPr>
            <w:r>
              <w:rPr>
                <w:b/>
              </w:rPr>
              <w:t xml:space="preserve">JEDNOSTKA </w:t>
            </w:r>
          </w:p>
        </w:tc>
        <w:tc>
          <w:tcPr>
            <w:tcW w:w="2692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6C74CF06" w14:textId="77777777" w:rsidR="00AD7009" w:rsidRDefault="00262080">
            <w:pPr>
              <w:spacing w:after="55" w:line="259" w:lineRule="auto"/>
              <w:ind w:left="0" w:right="21" w:firstLine="0"/>
              <w:jc w:val="center"/>
            </w:pPr>
            <w:r>
              <w:rPr>
                <w:b/>
              </w:rPr>
              <w:t xml:space="preserve">OPŁATA NETTO </w:t>
            </w:r>
          </w:p>
          <w:p w14:paraId="58370693" w14:textId="77777777" w:rsidR="00AD7009" w:rsidRDefault="00262080">
            <w:pPr>
              <w:spacing w:after="0" w:line="259" w:lineRule="auto"/>
              <w:ind w:left="0" w:right="19" w:firstLine="0"/>
              <w:jc w:val="center"/>
            </w:pPr>
            <w:r>
              <w:rPr>
                <w:b/>
              </w:rPr>
              <w:t xml:space="preserve">[PLN] </w:t>
            </w:r>
          </w:p>
        </w:tc>
      </w:tr>
      <w:tr w:rsidR="00AD7009" w14:paraId="2BD83458" w14:textId="77777777">
        <w:trPr>
          <w:trHeight w:val="634"/>
        </w:trPr>
        <w:tc>
          <w:tcPr>
            <w:tcW w:w="59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2F2F2"/>
          </w:tcPr>
          <w:p w14:paraId="01E90244" w14:textId="77777777" w:rsidR="00AD7009" w:rsidRDefault="00262080">
            <w:pPr>
              <w:spacing w:after="0" w:line="259" w:lineRule="auto"/>
              <w:ind w:left="0" w:right="26" w:firstLine="0"/>
              <w:jc w:val="center"/>
            </w:pPr>
            <w:r>
              <w:rPr>
                <w:b/>
              </w:rPr>
              <w:t xml:space="preserve">1. </w:t>
            </w:r>
          </w:p>
        </w:tc>
        <w:tc>
          <w:tcPr>
            <w:tcW w:w="4787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2F2F2"/>
          </w:tcPr>
          <w:p w14:paraId="6308A79E" w14:textId="77777777" w:rsidR="00AD7009" w:rsidRDefault="00262080">
            <w:pPr>
              <w:spacing w:after="0" w:line="259" w:lineRule="auto"/>
              <w:ind w:left="0" w:firstLine="0"/>
              <w:jc w:val="left"/>
            </w:pPr>
            <w:r>
              <w:t xml:space="preserve">Opłata za utrzymanie jednego włókna światłowodowego w technologii FTTH (pętla) </w:t>
            </w:r>
          </w:p>
        </w:tc>
        <w:tc>
          <w:tcPr>
            <w:tcW w:w="184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2F2F2"/>
          </w:tcPr>
          <w:p w14:paraId="5E134C17" w14:textId="77777777" w:rsidR="00AD7009" w:rsidRDefault="00262080">
            <w:pPr>
              <w:spacing w:after="0" w:line="259" w:lineRule="auto"/>
              <w:ind w:left="0" w:right="20" w:firstLine="0"/>
              <w:jc w:val="center"/>
            </w:pPr>
            <w:r>
              <w:t xml:space="preserve">zł/mc </w:t>
            </w:r>
          </w:p>
        </w:tc>
        <w:tc>
          <w:tcPr>
            <w:tcW w:w="2692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2F2F2"/>
          </w:tcPr>
          <w:p w14:paraId="255AEA38" w14:textId="77777777" w:rsidR="00AD7009" w:rsidRDefault="00262080">
            <w:pPr>
              <w:spacing w:after="0" w:line="259" w:lineRule="auto"/>
              <w:ind w:left="0" w:right="162" w:firstLine="0"/>
              <w:jc w:val="center"/>
            </w:pPr>
            <w:r>
              <w:t xml:space="preserve">20,59 </w:t>
            </w:r>
          </w:p>
        </w:tc>
      </w:tr>
    </w:tbl>
    <w:p w14:paraId="205CF12F" w14:textId="77777777" w:rsidR="00AD7009" w:rsidRDefault="00262080" w:rsidP="00A674EB">
      <w:pPr>
        <w:pStyle w:val="Nagwek4"/>
        <w:ind w:left="0" w:firstLine="0"/>
      </w:pPr>
      <w:r>
        <w:rPr>
          <w:rFonts w:eastAsia="Arial"/>
        </w:rPr>
        <w:t xml:space="preserve">Tabela nr 5 </w:t>
      </w:r>
    </w:p>
    <w:p w14:paraId="289D4A0E" w14:textId="77777777" w:rsidR="00AD7009" w:rsidRDefault="00262080">
      <w:pPr>
        <w:spacing w:after="209" w:line="259" w:lineRule="auto"/>
        <w:ind w:left="0" w:firstLine="0"/>
        <w:jc w:val="left"/>
      </w:pPr>
      <w:r>
        <w:rPr>
          <w:i/>
          <w:sz w:val="16"/>
        </w:rPr>
        <w:t xml:space="preserve"> </w:t>
      </w:r>
    </w:p>
    <w:p w14:paraId="352EB47B" w14:textId="77777777" w:rsidR="00AD7009" w:rsidRDefault="00262080" w:rsidP="008F5B0C">
      <w:pPr>
        <w:pStyle w:val="Nagwek2"/>
      </w:pPr>
      <w:r>
        <w:lastRenderedPageBreak/>
        <w:t xml:space="preserve">3. Dostęp do Kanalizacji kablowej </w:t>
      </w:r>
    </w:p>
    <w:p w14:paraId="5BCEB1C4" w14:textId="77777777" w:rsidR="00AD7009" w:rsidRPr="008F5B0C" w:rsidRDefault="00262080" w:rsidP="00E07968">
      <w:pPr>
        <w:pStyle w:val="Nagwek3"/>
        <w:ind w:left="0" w:firstLine="0"/>
        <w:rPr>
          <w:rFonts w:ascii="Arial" w:hAnsi="Arial" w:cs="Arial"/>
          <w:color w:val="auto"/>
          <w:sz w:val="20"/>
          <w:szCs w:val="20"/>
          <w:u w:val="single"/>
        </w:rPr>
      </w:pPr>
      <w:r w:rsidRPr="008F5B0C">
        <w:rPr>
          <w:rFonts w:ascii="Arial" w:hAnsi="Arial" w:cs="Arial"/>
          <w:color w:val="auto"/>
          <w:sz w:val="20"/>
          <w:szCs w:val="20"/>
          <w:u w:val="single"/>
        </w:rPr>
        <w:t xml:space="preserve">Opłaty miesięczne </w:t>
      </w:r>
      <w:r w:rsidRPr="008F5B0C">
        <w:rPr>
          <w:rFonts w:ascii="Arial" w:eastAsia="Arial" w:hAnsi="Arial" w:cs="Arial"/>
          <w:color w:val="auto"/>
          <w:sz w:val="20"/>
          <w:szCs w:val="20"/>
          <w:u w:val="single"/>
        </w:rPr>
        <w:t xml:space="preserve"> </w:t>
      </w:r>
    </w:p>
    <w:tbl>
      <w:tblPr>
        <w:tblStyle w:val="TableGrid"/>
        <w:tblW w:w="9922" w:type="dxa"/>
        <w:tblInd w:w="2" w:type="dxa"/>
        <w:tblCellMar>
          <w:top w:w="46" w:type="dxa"/>
          <w:left w:w="106" w:type="dxa"/>
          <w:right w:w="51" w:type="dxa"/>
        </w:tblCellMar>
        <w:tblLook w:val="04A0" w:firstRow="1" w:lastRow="0" w:firstColumn="1" w:lastColumn="0" w:noHBand="0" w:noVBand="1"/>
      </w:tblPr>
      <w:tblGrid>
        <w:gridCol w:w="598"/>
        <w:gridCol w:w="4788"/>
        <w:gridCol w:w="1844"/>
        <w:gridCol w:w="2692"/>
      </w:tblGrid>
      <w:tr w:rsidR="00AD7009" w14:paraId="7D08FFDE" w14:textId="77777777">
        <w:trPr>
          <w:trHeight w:val="661"/>
        </w:trPr>
        <w:tc>
          <w:tcPr>
            <w:tcW w:w="598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2386994D" w14:textId="77777777" w:rsidR="00AD7009" w:rsidRDefault="00262080">
            <w:pPr>
              <w:spacing w:after="0" w:line="259" w:lineRule="auto"/>
              <w:ind w:left="36" w:firstLine="0"/>
              <w:jc w:val="left"/>
            </w:pPr>
            <w:r>
              <w:rPr>
                <w:b/>
              </w:rPr>
              <w:t xml:space="preserve">LP. </w:t>
            </w:r>
          </w:p>
        </w:tc>
        <w:tc>
          <w:tcPr>
            <w:tcW w:w="4789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7DB3E46E" w14:textId="77777777" w:rsidR="00AD7009" w:rsidRDefault="00262080">
            <w:pPr>
              <w:spacing w:after="0" w:line="259" w:lineRule="auto"/>
              <w:ind w:left="2" w:firstLine="0"/>
              <w:jc w:val="left"/>
            </w:pPr>
            <w:r>
              <w:rPr>
                <w:b/>
              </w:rPr>
              <w:t xml:space="preserve">OPŁATA   </w:t>
            </w:r>
          </w:p>
        </w:tc>
        <w:tc>
          <w:tcPr>
            <w:tcW w:w="184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794F3868" w14:textId="77777777" w:rsidR="00AD7009" w:rsidRDefault="00262080">
            <w:pPr>
              <w:spacing w:after="0" w:line="259" w:lineRule="auto"/>
              <w:ind w:left="0" w:right="47" w:firstLine="0"/>
              <w:jc w:val="center"/>
            </w:pPr>
            <w:r>
              <w:rPr>
                <w:b/>
              </w:rPr>
              <w:t xml:space="preserve">JEDNOSTKA  </w:t>
            </w:r>
          </w:p>
        </w:tc>
        <w:tc>
          <w:tcPr>
            <w:tcW w:w="2692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6F33F613" w14:textId="77777777" w:rsidR="00AD7009" w:rsidRDefault="00262080">
            <w:pPr>
              <w:spacing w:after="57" w:line="259" w:lineRule="auto"/>
              <w:ind w:left="0" w:right="46" w:firstLine="0"/>
              <w:jc w:val="center"/>
            </w:pPr>
            <w:r>
              <w:rPr>
                <w:b/>
              </w:rPr>
              <w:t xml:space="preserve">OPŁATA NETTO </w:t>
            </w:r>
          </w:p>
          <w:p w14:paraId="37742054" w14:textId="77777777" w:rsidR="00AD7009" w:rsidRDefault="00262080">
            <w:pPr>
              <w:spacing w:after="0" w:line="259" w:lineRule="auto"/>
              <w:ind w:left="0" w:right="44" w:firstLine="0"/>
              <w:jc w:val="center"/>
            </w:pPr>
            <w:r>
              <w:rPr>
                <w:b/>
              </w:rPr>
              <w:t xml:space="preserve">[PLN] </w:t>
            </w:r>
          </w:p>
        </w:tc>
      </w:tr>
      <w:tr w:rsidR="00AD7009" w14:paraId="69679386" w14:textId="77777777">
        <w:trPr>
          <w:trHeight w:val="764"/>
        </w:trPr>
        <w:tc>
          <w:tcPr>
            <w:tcW w:w="9922" w:type="dxa"/>
            <w:gridSpan w:val="4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2F2F2"/>
          </w:tcPr>
          <w:p w14:paraId="5D4CE12E" w14:textId="77777777" w:rsidR="00AD7009" w:rsidRDefault="00262080">
            <w:pPr>
              <w:spacing w:after="0" w:line="259" w:lineRule="auto"/>
              <w:ind w:left="0" w:firstLine="0"/>
            </w:pPr>
            <w:r>
              <w:rPr>
                <w:b/>
              </w:rPr>
              <w:t xml:space="preserve">Średnica zewnętrzna wprowadzanego kabla, Mikrokanalizacji lub urządzeń Kanalizacji kablowej wtórnej </w:t>
            </w:r>
          </w:p>
        </w:tc>
      </w:tr>
      <w:tr w:rsidR="00AD7009" w14:paraId="378E849A" w14:textId="77777777">
        <w:trPr>
          <w:trHeight w:val="384"/>
        </w:trPr>
        <w:tc>
          <w:tcPr>
            <w:tcW w:w="598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45937883" w14:textId="77777777" w:rsidR="00AD7009" w:rsidRDefault="00262080">
            <w:pPr>
              <w:spacing w:after="0" w:line="259" w:lineRule="auto"/>
              <w:ind w:left="0" w:right="62" w:firstLine="0"/>
              <w:jc w:val="center"/>
            </w:pPr>
            <w:r>
              <w:rPr>
                <w:b/>
              </w:rPr>
              <w:t xml:space="preserve">1.  </w:t>
            </w:r>
          </w:p>
        </w:tc>
        <w:tc>
          <w:tcPr>
            <w:tcW w:w="4789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45830498" w14:textId="77777777" w:rsidR="00AD7009" w:rsidRDefault="00262080">
            <w:pPr>
              <w:spacing w:after="0" w:line="259" w:lineRule="auto"/>
              <w:ind w:left="0" w:firstLine="0"/>
              <w:jc w:val="left"/>
            </w:pPr>
            <w:r>
              <w:t xml:space="preserve">Średnica poniżej 4mm  </w:t>
            </w:r>
          </w:p>
        </w:tc>
        <w:tc>
          <w:tcPr>
            <w:tcW w:w="184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4E540E3D" w14:textId="77777777" w:rsidR="00AD7009" w:rsidRDefault="00262080">
            <w:pPr>
              <w:spacing w:after="0" w:line="259" w:lineRule="auto"/>
              <w:ind w:left="0" w:right="61" w:firstLine="0"/>
              <w:jc w:val="center"/>
            </w:pPr>
            <w:r>
              <w:t xml:space="preserve">1 (jeden) metr </w:t>
            </w:r>
          </w:p>
        </w:tc>
        <w:tc>
          <w:tcPr>
            <w:tcW w:w="2692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09B31DE5" w14:textId="77777777" w:rsidR="00AD7009" w:rsidRDefault="00262080">
            <w:pPr>
              <w:spacing w:after="0" w:line="259" w:lineRule="auto"/>
              <w:ind w:left="0" w:right="198" w:firstLine="0"/>
              <w:jc w:val="center"/>
            </w:pPr>
            <w:r>
              <w:t xml:space="preserve">0,0776 </w:t>
            </w:r>
          </w:p>
        </w:tc>
      </w:tr>
      <w:tr w:rsidR="00AD7009" w14:paraId="794310A1" w14:textId="77777777">
        <w:trPr>
          <w:trHeight w:val="380"/>
        </w:trPr>
        <w:tc>
          <w:tcPr>
            <w:tcW w:w="598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2F2F2"/>
          </w:tcPr>
          <w:p w14:paraId="7181DA70" w14:textId="77777777" w:rsidR="00AD7009" w:rsidRDefault="00262080">
            <w:pPr>
              <w:spacing w:after="0" w:line="259" w:lineRule="auto"/>
              <w:ind w:left="0" w:right="62" w:firstLine="0"/>
              <w:jc w:val="center"/>
            </w:pPr>
            <w:r>
              <w:rPr>
                <w:b/>
              </w:rPr>
              <w:t xml:space="preserve">2. </w:t>
            </w:r>
          </w:p>
        </w:tc>
        <w:tc>
          <w:tcPr>
            <w:tcW w:w="4789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2F2F2"/>
          </w:tcPr>
          <w:p w14:paraId="1DA5FA5E" w14:textId="77777777" w:rsidR="00AD7009" w:rsidRDefault="00262080">
            <w:pPr>
              <w:spacing w:after="0" w:line="259" w:lineRule="auto"/>
              <w:ind w:left="0" w:firstLine="0"/>
              <w:jc w:val="left"/>
            </w:pPr>
            <w:r>
              <w:t xml:space="preserve">Średnica od 4,1 do 6 mm </w:t>
            </w:r>
          </w:p>
        </w:tc>
        <w:tc>
          <w:tcPr>
            <w:tcW w:w="184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2F2F2"/>
          </w:tcPr>
          <w:p w14:paraId="0382AF69" w14:textId="77777777" w:rsidR="00AD7009" w:rsidRDefault="00262080">
            <w:pPr>
              <w:spacing w:after="0" w:line="259" w:lineRule="auto"/>
              <w:ind w:left="0" w:right="61" w:firstLine="0"/>
              <w:jc w:val="center"/>
            </w:pPr>
            <w:r>
              <w:t xml:space="preserve">1 (jeden) metr </w:t>
            </w:r>
          </w:p>
        </w:tc>
        <w:tc>
          <w:tcPr>
            <w:tcW w:w="2692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2F2F2"/>
          </w:tcPr>
          <w:p w14:paraId="478FF8A8" w14:textId="77777777" w:rsidR="00AD7009" w:rsidRDefault="00262080">
            <w:pPr>
              <w:spacing w:after="0" w:line="259" w:lineRule="auto"/>
              <w:ind w:left="0" w:right="198" w:firstLine="0"/>
              <w:jc w:val="center"/>
            </w:pPr>
            <w:r>
              <w:t xml:space="preserve">0,1164 </w:t>
            </w:r>
          </w:p>
        </w:tc>
      </w:tr>
      <w:tr w:rsidR="00AD7009" w14:paraId="49D7A53B" w14:textId="77777777">
        <w:trPr>
          <w:trHeight w:val="386"/>
        </w:trPr>
        <w:tc>
          <w:tcPr>
            <w:tcW w:w="598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1CE1FB42" w14:textId="77777777" w:rsidR="00AD7009" w:rsidRDefault="00262080">
            <w:pPr>
              <w:spacing w:after="0" w:line="259" w:lineRule="auto"/>
              <w:ind w:left="0" w:right="62" w:firstLine="0"/>
              <w:jc w:val="center"/>
            </w:pPr>
            <w:r>
              <w:rPr>
                <w:b/>
              </w:rPr>
              <w:t xml:space="preserve">3.  </w:t>
            </w:r>
          </w:p>
        </w:tc>
        <w:tc>
          <w:tcPr>
            <w:tcW w:w="4789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2470D5BD" w14:textId="77777777" w:rsidR="00AD7009" w:rsidRDefault="00262080">
            <w:pPr>
              <w:spacing w:after="0" w:line="259" w:lineRule="auto"/>
              <w:ind w:left="0" w:firstLine="0"/>
              <w:jc w:val="left"/>
            </w:pPr>
            <w:r>
              <w:t xml:space="preserve">Średnica od 6,1 do 7 mm </w:t>
            </w:r>
          </w:p>
        </w:tc>
        <w:tc>
          <w:tcPr>
            <w:tcW w:w="184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17C4876F" w14:textId="77777777" w:rsidR="00AD7009" w:rsidRDefault="00262080">
            <w:pPr>
              <w:spacing w:after="0" w:line="259" w:lineRule="auto"/>
              <w:ind w:left="0" w:right="61" w:firstLine="0"/>
              <w:jc w:val="center"/>
            </w:pPr>
            <w:r>
              <w:t xml:space="preserve">1 (jeden) metr </w:t>
            </w:r>
          </w:p>
        </w:tc>
        <w:tc>
          <w:tcPr>
            <w:tcW w:w="2692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698C63A5" w14:textId="77777777" w:rsidR="00AD7009" w:rsidRDefault="00262080">
            <w:pPr>
              <w:spacing w:after="0" w:line="259" w:lineRule="auto"/>
              <w:ind w:left="0" w:right="198" w:firstLine="0"/>
              <w:jc w:val="center"/>
            </w:pPr>
            <w:r>
              <w:t xml:space="preserve">0,1358 </w:t>
            </w:r>
          </w:p>
        </w:tc>
      </w:tr>
      <w:tr w:rsidR="00AD7009" w14:paraId="515445DC" w14:textId="77777777">
        <w:trPr>
          <w:trHeight w:val="379"/>
        </w:trPr>
        <w:tc>
          <w:tcPr>
            <w:tcW w:w="598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2F2F2"/>
          </w:tcPr>
          <w:p w14:paraId="70EA9EAC" w14:textId="77777777" w:rsidR="00AD7009" w:rsidRDefault="00262080">
            <w:pPr>
              <w:spacing w:after="0" w:line="259" w:lineRule="auto"/>
              <w:ind w:left="0" w:right="62" w:firstLine="0"/>
              <w:jc w:val="center"/>
            </w:pPr>
            <w:r>
              <w:rPr>
                <w:b/>
              </w:rPr>
              <w:t xml:space="preserve">4. </w:t>
            </w:r>
          </w:p>
        </w:tc>
        <w:tc>
          <w:tcPr>
            <w:tcW w:w="4789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2F2F2"/>
          </w:tcPr>
          <w:p w14:paraId="73D62F4E" w14:textId="77777777" w:rsidR="00AD7009" w:rsidRDefault="00262080">
            <w:pPr>
              <w:spacing w:after="0" w:line="259" w:lineRule="auto"/>
              <w:ind w:left="0" w:firstLine="0"/>
              <w:jc w:val="left"/>
            </w:pPr>
            <w:r>
              <w:t xml:space="preserve">Średnica od 7,1 do 8 mm </w:t>
            </w:r>
          </w:p>
        </w:tc>
        <w:tc>
          <w:tcPr>
            <w:tcW w:w="184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2F2F2"/>
          </w:tcPr>
          <w:p w14:paraId="7AE1C93B" w14:textId="77777777" w:rsidR="00AD7009" w:rsidRDefault="00262080">
            <w:pPr>
              <w:spacing w:after="0" w:line="259" w:lineRule="auto"/>
              <w:ind w:left="0" w:right="61" w:firstLine="0"/>
              <w:jc w:val="center"/>
            </w:pPr>
            <w:r>
              <w:t xml:space="preserve">1 (jeden) metr </w:t>
            </w:r>
          </w:p>
        </w:tc>
        <w:tc>
          <w:tcPr>
            <w:tcW w:w="2692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2F2F2"/>
          </w:tcPr>
          <w:p w14:paraId="42F1CD0D" w14:textId="77777777" w:rsidR="00AD7009" w:rsidRDefault="00262080">
            <w:pPr>
              <w:spacing w:after="0" w:line="259" w:lineRule="auto"/>
              <w:ind w:left="0" w:right="198" w:firstLine="0"/>
              <w:jc w:val="center"/>
            </w:pPr>
            <w:r>
              <w:t xml:space="preserve">0,1552 </w:t>
            </w:r>
          </w:p>
        </w:tc>
      </w:tr>
      <w:tr w:rsidR="00AD7009" w14:paraId="04EF26F2" w14:textId="77777777">
        <w:trPr>
          <w:trHeight w:val="386"/>
        </w:trPr>
        <w:tc>
          <w:tcPr>
            <w:tcW w:w="598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2908F678" w14:textId="77777777" w:rsidR="00AD7009" w:rsidRDefault="00262080">
            <w:pPr>
              <w:spacing w:after="0" w:line="259" w:lineRule="auto"/>
              <w:ind w:left="0" w:right="62" w:firstLine="0"/>
              <w:jc w:val="center"/>
            </w:pPr>
            <w:r>
              <w:rPr>
                <w:b/>
              </w:rPr>
              <w:t xml:space="preserve">5.  </w:t>
            </w:r>
          </w:p>
        </w:tc>
        <w:tc>
          <w:tcPr>
            <w:tcW w:w="4789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57E4227F" w14:textId="77777777" w:rsidR="00AD7009" w:rsidRDefault="00262080">
            <w:pPr>
              <w:spacing w:after="0" w:line="259" w:lineRule="auto"/>
              <w:ind w:left="0" w:firstLine="0"/>
              <w:jc w:val="left"/>
            </w:pPr>
            <w:r>
              <w:t xml:space="preserve">Średnica od 8,1 do 9 mm </w:t>
            </w:r>
          </w:p>
        </w:tc>
        <w:tc>
          <w:tcPr>
            <w:tcW w:w="184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660C5839" w14:textId="77777777" w:rsidR="00AD7009" w:rsidRDefault="00262080">
            <w:pPr>
              <w:spacing w:after="0" w:line="259" w:lineRule="auto"/>
              <w:ind w:left="0" w:right="61" w:firstLine="0"/>
              <w:jc w:val="center"/>
            </w:pPr>
            <w:r>
              <w:t xml:space="preserve">1 (jeden) metr </w:t>
            </w:r>
          </w:p>
        </w:tc>
        <w:tc>
          <w:tcPr>
            <w:tcW w:w="2692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02A166BE" w14:textId="77777777" w:rsidR="00AD7009" w:rsidRDefault="00262080">
            <w:pPr>
              <w:spacing w:after="0" w:line="259" w:lineRule="auto"/>
              <w:ind w:left="0" w:right="198" w:firstLine="0"/>
              <w:jc w:val="center"/>
            </w:pPr>
            <w:r>
              <w:t xml:space="preserve">0,1746 </w:t>
            </w:r>
          </w:p>
        </w:tc>
      </w:tr>
      <w:tr w:rsidR="00AD7009" w14:paraId="0B492371" w14:textId="77777777">
        <w:trPr>
          <w:trHeight w:val="379"/>
        </w:trPr>
        <w:tc>
          <w:tcPr>
            <w:tcW w:w="598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2F2F2"/>
          </w:tcPr>
          <w:p w14:paraId="65B5D3ED" w14:textId="77777777" w:rsidR="00AD7009" w:rsidRDefault="00262080">
            <w:pPr>
              <w:spacing w:after="0" w:line="259" w:lineRule="auto"/>
              <w:ind w:left="0" w:right="62" w:firstLine="0"/>
              <w:jc w:val="center"/>
            </w:pPr>
            <w:r>
              <w:rPr>
                <w:b/>
              </w:rPr>
              <w:t xml:space="preserve">6.  </w:t>
            </w:r>
          </w:p>
        </w:tc>
        <w:tc>
          <w:tcPr>
            <w:tcW w:w="4789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2F2F2"/>
          </w:tcPr>
          <w:p w14:paraId="0B901CE8" w14:textId="77777777" w:rsidR="00AD7009" w:rsidRDefault="00262080">
            <w:pPr>
              <w:spacing w:after="0" w:line="259" w:lineRule="auto"/>
              <w:ind w:left="0" w:firstLine="0"/>
              <w:jc w:val="left"/>
            </w:pPr>
            <w:r>
              <w:t xml:space="preserve">Średnica od 9,1 do 10 mm </w:t>
            </w:r>
          </w:p>
        </w:tc>
        <w:tc>
          <w:tcPr>
            <w:tcW w:w="184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2F2F2"/>
          </w:tcPr>
          <w:p w14:paraId="32B1B777" w14:textId="77777777" w:rsidR="00AD7009" w:rsidRDefault="00262080">
            <w:pPr>
              <w:spacing w:after="0" w:line="259" w:lineRule="auto"/>
              <w:ind w:left="0" w:right="61" w:firstLine="0"/>
              <w:jc w:val="center"/>
            </w:pPr>
            <w:r>
              <w:t xml:space="preserve">1 (jeden) metr </w:t>
            </w:r>
          </w:p>
        </w:tc>
        <w:tc>
          <w:tcPr>
            <w:tcW w:w="2692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2F2F2"/>
          </w:tcPr>
          <w:p w14:paraId="66D81922" w14:textId="77777777" w:rsidR="00AD7009" w:rsidRDefault="00262080">
            <w:pPr>
              <w:spacing w:after="0" w:line="259" w:lineRule="auto"/>
              <w:ind w:left="0" w:right="198" w:firstLine="0"/>
              <w:jc w:val="center"/>
            </w:pPr>
            <w:r>
              <w:t xml:space="preserve">0,1940 </w:t>
            </w:r>
          </w:p>
        </w:tc>
      </w:tr>
      <w:tr w:rsidR="00AD7009" w14:paraId="64262118" w14:textId="77777777">
        <w:trPr>
          <w:trHeight w:val="386"/>
        </w:trPr>
        <w:tc>
          <w:tcPr>
            <w:tcW w:w="598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0FE163B8" w14:textId="77777777" w:rsidR="00AD7009" w:rsidRDefault="00262080">
            <w:pPr>
              <w:spacing w:after="0" w:line="259" w:lineRule="auto"/>
              <w:ind w:left="0" w:right="62" w:firstLine="0"/>
              <w:jc w:val="center"/>
            </w:pPr>
            <w:r>
              <w:rPr>
                <w:b/>
              </w:rPr>
              <w:t xml:space="preserve">7.  </w:t>
            </w:r>
          </w:p>
        </w:tc>
        <w:tc>
          <w:tcPr>
            <w:tcW w:w="4789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54BB5020" w14:textId="77777777" w:rsidR="00AD7009" w:rsidRDefault="00262080">
            <w:pPr>
              <w:spacing w:after="0" w:line="259" w:lineRule="auto"/>
              <w:ind w:left="0" w:firstLine="0"/>
              <w:jc w:val="left"/>
            </w:pPr>
            <w:r>
              <w:t xml:space="preserve">Średnica od 10,1 do 11 mm </w:t>
            </w:r>
          </w:p>
        </w:tc>
        <w:tc>
          <w:tcPr>
            <w:tcW w:w="184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30FDC400" w14:textId="77777777" w:rsidR="00AD7009" w:rsidRDefault="00262080">
            <w:pPr>
              <w:spacing w:after="0" w:line="259" w:lineRule="auto"/>
              <w:ind w:left="0" w:right="61" w:firstLine="0"/>
              <w:jc w:val="center"/>
            </w:pPr>
            <w:r>
              <w:t xml:space="preserve">1 (jeden) metr </w:t>
            </w:r>
          </w:p>
        </w:tc>
        <w:tc>
          <w:tcPr>
            <w:tcW w:w="2692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12550ED1" w14:textId="77777777" w:rsidR="00AD7009" w:rsidRDefault="00262080">
            <w:pPr>
              <w:spacing w:after="0" w:line="259" w:lineRule="auto"/>
              <w:ind w:left="0" w:right="198" w:firstLine="0"/>
              <w:jc w:val="center"/>
            </w:pPr>
            <w:r>
              <w:t xml:space="preserve">0,2134 </w:t>
            </w:r>
          </w:p>
        </w:tc>
      </w:tr>
      <w:tr w:rsidR="00AD7009" w14:paraId="5620D453" w14:textId="77777777">
        <w:trPr>
          <w:trHeight w:val="379"/>
        </w:trPr>
        <w:tc>
          <w:tcPr>
            <w:tcW w:w="598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2F2F2"/>
          </w:tcPr>
          <w:p w14:paraId="25D08643" w14:textId="77777777" w:rsidR="00AD7009" w:rsidRDefault="00262080">
            <w:pPr>
              <w:spacing w:after="0" w:line="259" w:lineRule="auto"/>
              <w:ind w:left="0" w:right="62" w:firstLine="0"/>
              <w:jc w:val="center"/>
            </w:pPr>
            <w:r>
              <w:rPr>
                <w:b/>
              </w:rPr>
              <w:t xml:space="preserve">8.  </w:t>
            </w:r>
          </w:p>
        </w:tc>
        <w:tc>
          <w:tcPr>
            <w:tcW w:w="4789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2F2F2"/>
          </w:tcPr>
          <w:p w14:paraId="4BBB8B6F" w14:textId="77777777" w:rsidR="00AD7009" w:rsidRDefault="00262080">
            <w:pPr>
              <w:spacing w:after="0" w:line="259" w:lineRule="auto"/>
              <w:ind w:left="0" w:firstLine="0"/>
              <w:jc w:val="left"/>
            </w:pPr>
            <w:r>
              <w:t xml:space="preserve">Średnica od 11,1 do 12 mm </w:t>
            </w:r>
          </w:p>
        </w:tc>
        <w:tc>
          <w:tcPr>
            <w:tcW w:w="184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2F2F2"/>
          </w:tcPr>
          <w:p w14:paraId="74E10C05" w14:textId="77777777" w:rsidR="00AD7009" w:rsidRDefault="00262080">
            <w:pPr>
              <w:spacing w:after="0" w:line="259" w:lineRule="auto"/>
              <w:ind w:left="0" w:right="61" w:firstLine="0"/>
              <w:jc w:val="center"/>
            </w:pPr>
            <w:r>
              <w:t xml:space="preserve">1 (jeden) metr </w:t>
            </w:r>
          </w:p>
        </w:tc>
        <w:tc>
          <w:tcPr>
            <w:tcW w:w="2692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2F2F2"/>
          </w:tcPr>
          <w:p w14:paraId="78970ED4" w14:textId="77777777" w:rsidR="00AD7009" w:rsidRDefault="00262080">
            <w:pPr>
              <w:spacing w:after="0" w:line="259" w:lineRule="auto"/>
              <w:ind w:left="0" w:right="198" w:firstLine="0"/>
              <w:jc w:val="center"/>
            </w:pPr>
            <w:r>
              <w:t xml:space="preserve">0,2328 </w:t>
            </w:r>
          </w:p>
        </w:tc>
      </w:tr>
      <w:tr w:rsidR="00AD7009" w14:paraId="74B4D3D2" w14:textId="77777777">
        <w:trPr>
          <w:trHeight w:val="386"/>
        </w:trPr>
        <w:tc>
          <w:tcPr>
            <w:tcW w:w="598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447E50FD" w14:textId="77777777" w:rsidR="00AD7009" w:rsidRDefault="00262080">
            <w:pPr>
              <w:spacing w:after="0" w:line="259" w:lineRule="auto"/>
              <w:ind w:left="0" w:right="62" w:firstLine="0"/>
              <w:jc w:val="center"/>
            </w:pPr>
            <w:r>
              <w:rPr>
                <w:b/>
              </w:rPr>
              <w:t xml:space="preserve">9.  </w:t>
            </w:r>
          </w:p>
        </w:tc>
        <w:tc>
          <w:tcPr>
            <w:tcW w:w="4789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3CF5D5C6" w14:textId="77777777" w:rsidR="00AD7009" w:rsidRDefault="00262080">
            <w:pPr>
              <w:spacing w:after="0" w:line="259" w:lineRule="auto"/>
              <w:ind w:left="0" w:firstLine="0"/>
              <w:jc w:val="left"/>
            </w:pPr>
            <w:r>
              <w:t xml:space="preserve">Średnica od 12,1 do 13 mm </w:t>
            </w:r>
          </w:p>
        </w:tc>
        <w:tc>
          <w:tcPr>
            <w:tcW w:w="184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3E16DAEE" w14:textId="77777777" w:rsidR="00AD7009" w:rsidRDefault="00262080">
            <w:pPr>
              <w:spacing w:after="0" w:line="259" w:lineRule="auto"/>
              <w:ind w:left="0" w:right="61" w:firstLine="0"/>
              <w:jc w:val="center"/>
            </w:pPr>
            <w:r>
              <w:t xml:space="preserve">1 (jeden) metr </w:t>
            </w:r>
          </w:p>
        </w:tc>
        <w:tc>
          <w:tcPr>
            <w:tcW w:w="2692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0DD9B9AD" w14:textId="77777777" w:rsidR="00AD7009" w:rsidRDefault="00262080">
            <w:pPr>
              <w:spacing w:after="0" w:line="259" w:lineRule="auto"/>
              <w:ind w:left="0" w:right="198" w:firstLine="0"/>
              <w:jc w:val="center"/>
            </w:pPr>
            <w:r>
              <w:t xml:space="preserve">0,2522 </w:t>
            </w:r>
          </w:p>
        </w:tc>
      </w:tr>
      <w:tr w:rsidR="00AD7009" w14:paraId="2573CD20" w14:textId="77777777">
        <w:trPr>
          <w:trHeight w:val="382"/>
        </w:trPr>
        <w:tc>
          <w:tcPr>
            <w:tcW w:w="598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2F2F2"/>
          </w:tcPr>
          <w:p w14:paraId="582F2569" w14:textId="77777777" w:rsidR="00AD7009" w:rsidRDefault="00262080">
            <w:pPr>
              <w:spacing w:after="0" w:line="259" w:lineRule="auto"/>
              <w:ind w:left="52" w:firstLine="0"/>
              <w:jc w:val="left"/>
            </w:pPr>
            <w:r>
              <w:rPr>
                <w:b/>
              </w:rPr>
              <w:t xml:space="preserve">10. </w:t>
            </w:r>
          </w:p>
        </w:tc>
        <w:tc>
          <w:tcPr>
            <w:tcW w:w="4789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2F2F2"/>
          </w:tcPr>
          <w:p w14:paraId="23BB0C61" w14:textId="77777777" w:rsidR="00AD7009" w:rsidRDefault="00262080">
            <w:pPr>
              <w:spacing w:after="0" w:line="259" w:lineRule="auto"/>
              <w:ind w:left="0" w:firstLine="0"/>
              <w:jc w:val="left"/>
            </w:pPr>
            <w:r>
              <w:t xml:space="preserve">Średnica od 13,1 do 16 mm </w:t>
            </w:r>
          </w:p>
        </w:tc>
        <w:tc>
          <w:tcPr>
            <w:tcW w:w="184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2F2F2"/>
          </w:tcPr>
          <w:p w14:paraId="59D6B9E8" w14:textId="77777777" w:rsidR="00AD7009" w:rsidRDefault="00262080">
            <w:pPr>
              <w:spacing w:after="0" w:line="259" w:lineRule="auto"/>
              <w:ind w:left="0" w:right="61" w:firstLine="0"/>
              <w:jc w:val="center"/>
            </w:pPr>
            <w:r>
              <w:t xml:space="preserve">1 (jeden) metr </w:t>
            </w:r>
          </w:p>
        </w:tc>
        <w:tc>
          <w:tcPr>
            <w:tcW w:w="2692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2F2F2"/>
          </w:tcPr>
          <w:p w14:paraId="1DA6DCDD" w14:textId="77777777" w:rsidR="00AD7009" w:rsidRDefault="00262080">
            <w:pPr>
              <w:spacing w:after="0" w:line="259" w:lineRule="auto"/>
              <w:ind w:left="0" w:right="198" w:firstLine="0"/>
              <w:jc w:val="center"/>
            </w:pPr>
            <w:r>
              <w:t xml:space="preserve">0,3104 </w:t>
            </w:r>
          </w:p>
        </w:tc>
      </w:tr>
      <w:tr w:rsidR="00AD7009" w14:paraId="004B6A5B" w14:textId="77777777">
        <w:trPr>
          <w:trHeight w:val="385"/>
        </w:trPr>
        <w:tc>
          <w:tcPr>
            <w:tcW w:w="598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6690F8FF" w14:textId="77777777" w:rsidR="00AD7009" w:rsidRDefault="00262080">
            <w:pPr>
              <w:spacing w:after="0" w:line="259" w:lineRule="auto"/>
              <w:ind w:left="0" w:right="113" w:firstLine="0"/>
              <w:jc w:val="right"/>
            </w:pPr>
            <w:r>
              <w:rPr>
                <w:b/>
              </w:rPr>
              <w:t xml:space="preserve">11.  </w:t>
            </w:r>
          </w:p>
        </w:tc>
        <w:tc>
          <w:tcPr>
            <w:tcW w:w="4789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62AD4D90" w14:textId="77777777" w:rsidR="00AD7009" w:rsidRDefault="00262080">
            <w:pPr>
              <w:spacing w:after="0" w:line="259" w:lineRule="auto"/>
              <w:ind w:left="0" w:firstLine="0"/>
              <w:jc w:val="left"/>
            </w:pPr>
            <w:r>
              <w:t xml:space="preserve">Średnica od 16,1 do 18 mm </w:t>
            </w:r>
          </w:p>
        </w:tc>
        <w:tc>
          <w:tcPr>
            <w:tcW w:w="184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2D8581FA" w14:textId="77777777" w:rsidR="00AD7009" w:rsidRDefault="00262080">
            <w:pPr>
              <w:spacing w:after="0" w:line="259" w:lineRule="auto"/>
              <w:ind w:left="0" w:right="61" w:firstLine="0"/>
              <w:jc w:val="center"/>
            </w:pPr>
            <w:r>
              <w:t xml:space="preserve">1 (jeden) metr </w:t>
            </w:r>
          </w:p>
        </w:tc>
        <w:tc>
          <w:tcPr>
            <w:tcW w:w="2692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75D8268A" w14:textId="77777777" w:rsidR="00AD7009" w:rsidRDefault="00262080">
            <w:pPr>
              <w:spacing w:after="0" w:line="259" w:lineRule="auto"/>
              <w:ind w:left="0" w:right="198" w:firstLine="0"/>
              <w:jc w:val="center"/>
            </w:pPr>
            <w:r>
              <w:t xml:space="preserve">0,3492 </w:t>
            </w:r>
          </w:p>
        </w:tc>
      </w:tr>
      <w:tr w:rsidR="00AD7009" w14:paraId="4692C174" w14:textId="77777777">
        <w:trPr>
          <w:trHeight w:val="382"/>
        </w:trPr>
        <w:tc>
          <w:tcPr>
            <w:tcW w:w="598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2F2F2"/>
          </w:tcPr>
          <w:p w14:paraId="683BE006" w14:textId="77777777" w:rsidR="00AD7009" w:rsidRDefault="00262080">
            <w:pPr>
              <w:spacing w:after="0" w:line="259" w:lineRule="auto"/>
              <w:ind w:left="0" w:right="113" w:firstLine="0"/>
              <w:jc w:val="right"/>
            </w:pPr>
            <w:r>
              <w:rPr>
                <w:b/>
              </w:rPr>
              <w:t xml:space="preserve">12.  </w:t>
            </w:r>
          </w:p>
        </w:tc>
        <w:tc>
          <w:tcPr>
            <w:tcW w:w="4789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2F2F2"/>
          </w:tcPr>
          <w:p w14:paraId="5C0E4482" w14:textId="77777777" w:rsidR="00AD7009" w:rsidRDefault="00262080">
            <w:pPr>
              <w:spacing w:after="0" w:line="259" w:lineRule="auto"/>
              <w:ind w:left="0" w:firstLine="0"/>
              <w:jc w:val="left"/>
            </w:pPr>
            <w:r>
              <w:t xml:space="preserve">Średnica od 18,1 do 20 mm </w:t>
            </w:r>
          </w:p>
        </w:tc>
        <w:tc>
          <w:tcPr>
            <w:tcW w:w="184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2F2F2"/>
          </w:tcPr>
          <w:p w14:paraId="2A6720E5" w14:textId="77777777" w:rsidR="00AD7009" w:rsidRDefault="00262080">
            <w:pPr>
              <w:spacing w:after="0" w:line="259" w:lineRule="auto"/>
              <w:ind w:left="0" w:right="61" w:firstLine="0"/>
              <w:jc w:val="center"/>
            </w:pPr>
            <w:r>
              <w:t xml:space="preserve">1 (jeden) metr </w:t>
            </w:r>
          </w:p>
        </w:tc>
        <w:tc>
          <w:tcPr>
            <w:tcW w:w="2692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2F2F2"/>
          </w:tcPr>
          <w:p w14:paraId="5165B9B9" w14:textId="77777777" w:rsidR="00AD7009" w:rsidRDefault="00262080">
            <w:pPr>
              <w:spacing w:after="0" w:line="259" w:lineRule="auto"/>
              <w:ind w:left="0" w:right="198" w:firstLine="0"/>
              <w:jc w:val="center"/>
            </w:pPr>
            <w:r>
              <w:t xml:space="preserve">0,3880 </w:t>
            </w:r>
          </w:p>
        </w:tc>
      </w:tr>
      <w:tr w:rsidR="00AD7009" w14:paraId="1F28F859" w14:textId="77777777">
        <w:trPr>
          <w:trHeight w:val="384"/>
        </w:trPr>
        <w:tc>
          <w:tcPr>
            <w:tcW w:w="598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0714516A" w14:textId="77777777" w:rsidR="00AD7009" w:rsidRDefault="00262080">
            <w:pPr>
              <w:spacing w:after="0" w:line="259" w:lineRule="auto"/>
              <w:ind w:left="0" w:right="113" w:firstLine="0"/>
              <w:jc w:val="right"/>
            </w:pPr>
            <w:r>
              <w:rPr>
                <w:b/>
              </w:rPr>
              <w:t xml:space="preserve">13.  </w:t>
            </w:r>
          </w:p>
        </w:tc>
        <w:tc>
          <w:tcPr>
            <w:tcW w:w="4789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318413EB" w14:textId="77777777" w:rsidR="00AD7009" w:rsidRDefault="00262080">
            <w:pPr>
              <w:spacing w:after="0" w:line="259" w:lineRule="auto"/>
              <w:ind w:left="0" w:firstLine="0"/>
              <w:jc w:val="left"/>
            </w:pPr>
            <w:r>
              <w:t xml:space="preserve">Średnica od 20,1 do 22 mm </w:t>
            </w:r>
          </w:p>
        </w:tc>
        <w:tc>
          <w:tcPr>
            <w:tcW w:w="184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32FCF1FE" w14:textId="77777777" w:rsidR="00AD7009" w:rsidRDefault="00262080">
            <w:pPr>
              <w:spacing w:after="0" w:line="259" w:lineRule="auto"/>
              <w:ind w:left="0" w:right="61" w:firstLine="0"/>
              <w:jc w:val="center"/>
            </w:pPr>
            <w:r>
              <w:t xml:space="preserve">1 (jeden) metr </w:t>
            </w:r>
          </w:p>
        </w:tc>
        <w:tc>
          <w:tcPr>
            <w:tcW w:w="2692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2CDC6C06" w14:textId="77777777" w:rsidR="00AD7009" w:rsidRDefault="00262080">
            <w:pPr>
              <w:spacing w:after="0" w:line="259" w:lineRule="auto"/>
              <w:ind w:left="0" w:right="198" w:firstLine="0"/>
              <w:jc w:val="center"/>
            </w:pPr>
            <w:r>
              <w:t xml:space="preserve">0,4268 </w:t>
            </w:r>
          </w:p>
        </w:tc>
      </w:tr>
      <w:tr w:rsidR="00AD7009" w14:paraId="07A69B85" w14:textId="77777777">
        <w:trPr>
          <w:trHeight w:val="382"/>
        </w:trPr>
        <w:tc>
          <w:tcPr>
            <w:tcW w:w="598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2F2F2"/>
          </w:tcPr>
          <w:p w14:paraId="01CC43D4" w14:textId="77777777" w:rsidR="00AD7009" w:rsidRDefault="00262080">
            <w:pPr>
              <w:spacing w:after="0" w:line="259" w:lineRule="auto"/>
              <w:ind w:left="52" w:firstLine="0"/>
              <w:jc w:val="left"/>
            </w:pPr>
            <w:r>
              <w:rPr>
                <w:b/>
              </w:rPr>
              <w:t xml:space="preserve">14. </w:t>
            </w:r>
          </w:p>
        </w:tc>
        <w:tc>
          <w:tcPr>
            <w:tcW w:w="4789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2F2F2"/>
          </w:tcPr>
          <w:p w14:paraId="1452D929" w14:textId="77777777" w:rsidR="00AD7009" w:rsidRDefault="00262080">
            <w:pPr>
              <w:spacing w:after="0" w:line="259" w:lineRule="auto"/>
              <w:ind w:left="0" w:firstLine="0"/>
              <w:jc w:val="left"/>
            </w:pPr>
            <w:r>
              <w:t xml:space="preserve">Średnica od 22,1 do 25 mm </w:t>
            </w:r>
          </w:p>
        </w:tc>
        <w:tc>
          <w:tcPr>
            <w:tcW w:w="184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2F2F2"/>
          </w:tcPr>
          <w:p w14:paraId="4961B5C4" w14:textId="77777777" w:rsidR="00AD7009" w:rsidRDefault="00262080">
            <w:pPr>
              <w:spacing w:after="0" w:line="259" w:lineRule="auto"/>
              <w:ind w:left="0" w:right="61" w:firstLine="0"/>
              <w:jc w:val="center"/>
            </w:pPr>
            <w:r>
              <w:t xml:space="preserve">1 (jeden) metr </w:t>
            </w:r>
          </w:p>
        </w:tc>
        <w:tc>
          <w:tcPr>
            <w:tcW w:w="2692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2F2F2"/>
          </w:tcPr>
          <w:p w14:paraId="4486EFB4" w14:textId="77777777" w:rsidR="00AD7009" w:rsidRDefault="00262080">
            <w:pPr>
              <w:spacing w:after="0" w:line="259" w:lineRule="auto"/>
              <w:ind w:left="0" w:right="198" w:firstLine="0"/>
              <w:jc w:val="center"/>
            </w:pPr>
            <w:r>
              <w:t xml:space="preserve">0,4850 </w:t>
            </w:r>
          </w:p>
        </w:tc>
      </w:tr>
      <w:tr w:rsidR="00AD7009" w14:paraId="5AB4ADE0" w14:textId="77777777">
        <w:trPr>
          <w:trHeight w:val="385"/>
        </w:trPr>
        <w:tc>
          <w:tcPr>
            <w:tcW w:w="598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1DA8E99A" w14:textId="77777777" w:rsidR="00AD7009" w:rsidRDefault="00262080">
            <w:pPr>
              <w:spacing w:after="0" w:line="259" w:lineRule="auto"/>
              <w:ind w:left="0" w:right="113" w:firstLine="0"/>
              <w:jc w:val="right"/>
            </w:pPr>
            <w:r>
              <w:rPr>
                <w:b/>
              </w:rPr>
              <w:t xml:space="preserve">15.  </w:t>
            </w:r>
          </w:p>
        </w:tc>
        <w:tc>
          <w:tcPr>
            <w:tcW w:w="4789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741679D5" w14:textId="77777777" w:rsidR="00AD7009" w:rsidRDefault="00262080">
            <w:pPr>
              <w:spacing w:after="0" w:line="259" w:lineRule="auto"/>
              <w:ind w:left="0" w:firstLine="0"/>
              <w:jc w:val="left"/>
            </w:pPr>
            <w:r>
              <w:t xml:space="preserve">Średnica od 25,1 do 32 mm </w:t>
            </w:r>
          </w:p>
        </w:tc>
        <w:tc>
          <w:tcPr>
            <w:tcW w:w="184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1D4CC5C2" w14:textId="77777777" w:rsidR="00AD7009" w:rsidRDefault="00262080">
            <w:pPr>
              <w:spacing w:after="0" w:line="259" w:lineRule="auto"/>
              <w:ind w:left="0" w:right="61" w:firstLine="0"/>
              <w:jc w:val="center"/>
            </w:pPr>
            <w:r>
              <w:t xml:space="preserve">1 (jeden) metr </w:t>
            </w:r>
          </w:p>
        </w:tc>
        <w:tc>
          <w:tcPr>
            <w:tcW w:w="2692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254B742D" w14:textId="77777777" w:rsidR="00AD7009" w:rsidRDefault="00262080">
            <w:pPr>
              <w:spacing w:after="0" w:line="259" w:lineRule="auto"/>
              <w:ind w:left="0" w:right="198" w:firstLine="0"/>
              <w:jc w:val="center"/>
            </w:pPr>
            <w:r>
              <w:t xml:space="preserve">0,6208 </w:t>
            </w:r>
          </w:p>
        </w:tc>
      </w:tr>
      <w:tr w:rsidR="00AD7009" w14:paraId="25358250" w14:textId="77777777">
        <w:trPr>
          <w:trHeight w:val="380"/>
        </w:trPr>
        <w:tc>
          <w:tcPr>
            <w:tcW w:w="598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2F2F2"/>
          </w:tcPr>
          <w:p w14:paraId="607F47CF" w14:textId="77777777" w:rsidR="00AD7009" w:rsidRDefault="00262080">
            <w:pPr>
              <w:spacing w:after="0" w:line="259" w:lineRule="auto"/>
              <w:ind w:left="52" w:firstLine="0"/>
              <w:jc w:val="left"/>
            </w:pPr>
            <w:r>
              <w:rPr>
                <w:b/>
              </w:rPr>
              <w:t xml:space="preserve">16. </w:t>
            </w:r>
          </w:p>
        </w:tc>
        <w:tc>
          <w:tcPr>
            <w:tcW w:w="4789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2F2F2"/>
          </w:tcPr>
          <w:p w14:paraId="0DF2BD73" w14:textId="77777777" w:rsidR="00AD7009" w:rsidRDefault="00262080">
            <w:pPr>
              <w:spacing w:after="0" w:line="259" w:lineRule="auto"/>
              <w:ind w:left="0" w:firstLine="0"/>
              <w:jc w:val="left"/>
            </w:pPr>
            <w:r>
              <w:t xml:space="preserve">Średnica od 32,11 do 40 mm </w:t>
            </w:r>
          </w:p>
        </w:tc>
        <w:tc>
          <w:tcPr>
            <w:tcW w:w="184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2F2F2"/>
          </w:tcPr>
          <w:p w14:paraId="345A91CF" w14:textId="77777777" w:rsidR="00AD7009" w:rsidRDefault="00262080">
            <w:pPr>
              <w:spacing w:after="0" w:line="259" w:lineRule="auto"/>
              <w:ind w:left="0" w:right="61" w:firstLine="0"/>
              <w:jc w:val="center"/>
            </w:pPr>
            <w:r>
              <w:t xml:space="preserve">1 (jeden) metr </w:t>
            </w:r>
          </w:p>
        </w:tc>
        <w:tc>
          <w:tcPr>
            <w:tcW w:w="2692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2F2F2"/>
          </w:tcPr>
          <w:p w14:paraId="11989269" w14:textId="77777777" w:rsidR="00AD7009" w:rsidRDefault="00262080">
            <w:pPr>
              <w:spacing w:after="0" w:line="259" w:lineRule="auto"/>
              <w:ind w:left="0" w:right="198" w:firstLine="0"/>
              <w:jc w:val="center"/>
            </w:pPr>
            <w:r>
              <w:t xml:space="preserve">0,7760 </w:t>
            </w:r>
          </w:p>
        </w:tc>
      </w:tr>
      <w:tr w:rsidR="00AD7009" w14:paraId="6C96A259" w14:textId="77777777">
        <w:trPr>
          <w:trHeight w:val="380"/>
        </w:trPr>
        <w:tc>
          <w:tcPr>
            <w:tcW w:w="598" w:type="dxa"/>
            <w:tcBorders>
              <w:top w:val="single" w:sz="4" w:space="0" w:color="BFBFBF"/>
              <w:left w:val="single" w:sz="4" w:space="0" w:color="BFBFBF"/>
              <w:bottom w:val="nil"/>
              <w:right w:val="single" w:sz="4" w:space="0" w:color="BFBFBF"/>
            </w:tcBorders>
          </w:tcPr>
          <w:p w14:paraId="10D50B6F" w14:textId="77777777" w:rsidR="00AD7009" w:rsidRDefault="00262080">
            <w:pPr>
              <w:spacing w:after="0" w:line="259" w:lineRule="auto"/>
              <w:ind w:left="0" w:right="113" w:firstLine="0"/>
              <w:jc w:val="right"/>
            </w:pPr>
            <w:r>
              <w:rPr>
                <w:b/>
              </w:rPr>
              <w:t xml:space="preserve">17.  </w:t>
            </w:r>
          </w:p>
        </w:tc>
        <w:tc>
          <w:tcPr>
            <w:tcW w:w="4789" w:type="dxa"/>
            <w:tcBorders>
              <w:top w:val="single" w:sz="4" w:space="0" w:color="BFBFBF"/>
              <w:left w:val="single" w:sz="4" w:space="0" w:color="BFBFBF"/>
              <w:bottom w:val="nil"/>
              <w:right w:val="single" w:sz="4" w:space="0" w:color="BFBFBF"/>
            </w:tcBorders>
          </w:tcPr>
          <w:p w14:paraId="58246908" w14:textId="77777777" w:rsidR="00AD7009" w:rsidRDefault="00262080">
            <w:pPr>
              <w:spacing w:after="0" w:line="259" w:lineRule="auto"/>
              <w:ind w:left="0" w:firstLine="0"/>
              <w:jc w:val="left"/>
            </w:pPr>
            <w:r>
              <w:t xml:space="preserve">Średnica powyżej 40 mm </w:t>
            </w:r>
          </w:p>
        </w:tc>
        <w:tc>
          <w:tcPr>
            <w:tcW w:w="1844" w:type="dxa"/>
            <w:tcBorders>
              <w:top w:val="single" w:sz="4" w:space="0" w:color="BFBFBF"/>
              <w:left w:val="single" w:sz="4" w:space="0" w:color="BFBFBF"/>
              <w:bottom w:val="nil"/>
              <w:right w:val="single" w:sz="4" w:space="0" w:color="BFBFBF"/>
            </w:tcBorders>
          </w:tcPr>
          <w:p w14:paraId="07DE2B3B" w14:textId="77777777" w:rsidR="00AD7009" w:rsidRDefault="00262080">
            <w:pPr>
              <w:spacing w:after="0" w:line="259" w:lineRule="auto"/>
              <w:ind w:left="0" w:right="61" w:firstLine="0"/>
              <w:jc w:val="center"/>
            </w:pPr>
            <w:r>
              <w:t xml:space="preserve">1 (jeden) metr </w:t>
            </w:r>
          </w:p>
        </w:tc>
        <w:tc>
          <w:tcPr>
            <w:tcW w:w="2692" w:type="dxa"/>
            <w:tcBorders>
              <w:top w:val="single" w:sz="4" w:space="0" w:color="BFBFBF"/>
              <w:left w:val="single" w:sz="4" w:space="0" w:color="BFBFBF"/>
              <w:bottom w:val="nil"/>
              <w:right w:val="single" w:sz="4" w:space="0" w:color="BFBFBF"/>
            </w:tcBorders>
          </w:tcPr>
          <w:p w14:paraId="712D294F" w14:textId="77777777" w:rsidR="00AD7009" w:rsidRDefault="00262080">
            <w:pPr>
              <w:spacing w:after="0" w:line="259" w:lineRule="auto"/>
              <w:ind w:left="0" w:right="197" w:firstLine="0"/>
              <w:jc w:val="center"/>
            </w:pPr>
            <w:r>
              <w:t xml:space="preserve">1,940 </w:t>
            </w:r>
          </w:p>
        </w:tc>
      </w:tr>
    </w:tbl>
    <w:p w14:paraId="69DF2AD6" w14:textId="11F694A5" w:rsidR="00AD7009" w:rsidRDefault="00262080" w:rsidP="00A674EB">
      <w:pPr>
        <w:pStyle w:val="Nagwek4"/>
        <w:ind w:left="0" w:firstLine="0"/>
      </w:pPr>
      <w:r>
        <w:rPr>
          <w:rFonts w:eastAsia="Arial"/>
        </w:rPr>
        <w:t xml:space="preserve">Tabela nr 6 </w:t>
      </w:r>
      <w:r>
        <w:rPr>
          <w:rFonts w:eastAsia="Arial"/>
        </w:rPr>
        <w:tab/>
        <w:t xml:space="preserve"> </w:t>
      </w:r>
      <w:r>
        <w:rPr>
          <w:rFonts w:eastAsia="Arial"/>
        </w:rPr>
        <w:tab/>
        <w:t xml:space="preserve"> </w:t>
      </w:r>
    </w:p>
    <w:p w14:paraId="317B5359" w14:textId="77777777" w:rsidR="00AD7009" w:rsidRDefault="00262080">
      <w:pPr>
        <w:spacing w:after="0" w:line="259" w:lineRule="auto"/>
        <w:ind w:left="300" w:firstLine="0"/>
        <w:jc w:val="left"/>
      </w:pPr>
      <w:r>
        <w:rPr>
          <w:b/>
          <w:i/>
        </w:rPr>
        <w:t xml:space="preserve"> </w:t>
      </w:r>
    </w:p>
    <w:tbl>
      <w:tblPr>
        <w:tblStyle w:val="TableGrid"/>
        <w:tblW w:w="9922" w:type="dxa"/>
        <w:tblInd w:w="2" w:type="dxa"/>
        <w:tblCellMar>
          <w:top w:w="45" w:type="dxa"/>
          <w:left w:w="106" w:type="dxa"/>
          <w:right w:w="107" w:type="dxa"/>
        </w:tblCellMar>
        <w:tblLook w:val="04A0" w:firstRow="1" w:lastRow="0" w:firstColumn="1" w:lastColumn="0" w:noHBand="0" w:noVBand="1"/>
      </w:tblPr>
      <w:tblGrid>
        <w:gridCol w:w="599"/>
        <w:gridCol w:w="4787"/>
        <w:gridCol w:w="1844"/>
        <w:gridCol w:w="2692"/>
      </w:tblGrid>
      <w:tr w:rsidR="00AD7009" w14:paraId="153E6DB5" w14:textId="77777777">
        <w:trPr>
          <w:trHeight w:val="385"/>
        </w:trPr>
        <w:tc>
          <w:tcPr>
            <w:tcW w:w="5387" w:type="dxa"/>
            <w:gridSpan w:val="2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nil"/>
            </w:tcBorders>
          </w:tcPr>
          <w:p w14:paraId="63393D9E" w14:textId="77777777" w:rsidR="00AD7009" w:rsidRDefault="00262080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>Współczynnik dla właściwej strefy administracyjnej</w:t>
            </w:r>
            <w:r>
              <w:rPr>
                <w:b/>
                <w:vertAlign w:val="superscript"/>
              </w:rPr>
              <w:footnoteReference w:id="1"/>
            </w:r>
            <w:r>
              <w:rPr>
                <w:b/>
              </w:rPr>
              <w:t xml:space="preserve"> </w:t>
            </w:r>
          </w:p>
        </w:tc>
        <w:tc>
          <w:tcPr>
            <w:tcW w:w="4536" w:type="dxa"/>
            <w:gridSpan w:val="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</w:tcPr>
          <w:p w14:paraId="25FDD0C2" w14:textId="77777777" w:rsidR="00AD7009" w:rsidRDefault="00AD7009">
            <w:pPr>
              <w:spacing w:after="160" w:line="259" w:lineRule="auto"/>
              <w:ind w:left="0" w:firstLine="0"/>
              <w:jc w:val="left"/>
            </w:pPr>
          </w:p>
        </w:tc>
      </w:tr>
      <w:tr w:rsidR="00AD7009" w14:paraId="55AC711B" w14:textId="77777777">
        <w:trPr>
          <w:trHeight w:val="514"/>
        </w:trPr>
        <w:tc>
          <w:tcPr>
            <w:tcW w:w="599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2F2F2"/>
          </w:tcPr>
          <w:p w14:paraId="17037A52" w14:textId="77777777" w:rsidR="00AD7009" w:rsidRDefault="00262080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4787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2F2F2"/>
          </w:tcPr>
          <w:p w14:paraId="7B784CCA" w14:textId="77777777" w:rsidR="00AD7009" w:rsidRDefault="00262080">
            <w:pPr>
              <w:spacing w:after="0" w:line="259" w:lineRule="auto"/>
              <w:ind w:left="1" w:firstLine="0"/>
              <w:jc w:val="left"/>
            </w:pPr>
            <w:r>
              <w:rPr>
                <w:b/>
              </w:rPr>
              <w:t>Strefa administracyjna</w:t>
            </w:r>
            <w:r>
              <w:rPr>
                <w:b/>
                <w:vertAlign w:val="superscript"/>
              </w:rPr>
              <w:footnoteReference w:id="2"/>
            </w:r>
            <w:r>
              <w:rPr>
                <w:b/>
              </w:rPr>
              <w:t xml:space="preserve"> </w:t>
            </w:r>
          </w:p>
        </w:tc>
        <w:tc>
          <w:tcPr>
            <w:tcW w:w="184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2F2F2"/>
          </w:tcPr>
          <w:p w14:paraId="5126D9A4" w14:textId="77777777" w:rsidR="00AD7009" w:rsidRDefault="00262080">
            <w:pPr>
              <w:spacing w:after="0" w:line="259" w:lineRule="auto"/>
              <w:ind w:left="57" w:firstLine="0"/>
              <w:jc w:val="center"/>
            </w:pPr>
            <w:r>
              <w:rPr>
                <w:b/>
              </w:rPr>
              <w:t xml:space="preserve"> </w:t>
            </w:r>
          </w:p>
        </w:tc>
        <w:tc>
          <w:tcPr>
            <w:tcW w:w="2692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2F2F2"/>
          </w:tcPr>
          <w:p w14:paraId="5A7856F2" w14:textId="77777777" w:rsidR="00AD7009" w:rsidRDefault="00262080">
            <w:pPr>
              <w:spacing w:after="0" w:line="259" w:lineRule="auto"/>
              <w:ind w:left="382" w:hanging="178"/>
              <w:jc w:val="left"/>
            </w:pPr>
            <w:r>
              <w:rPr>
                <w:b/>
              </w:rPr>
              <w:t xml:space="preserve">Współczynnik strefy administracyjnej </w:t>
            </w:r>
          </w:p>
        </w:tc>
      </w:tr>
      <w:tr w:rsidR="00AD7009" w14:paraId="39551F05" w14:textId="77777777">
        <w:trPr>
          <w:trHeight w:val="386"/>
        </w:trPr>
        <w:tc>
          <w:tcPr>
            <w:tcW w:w="599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537C07ED" w14:textId="77777777" w:rsidR="00AD7009" w:rsidRDefault="00262080">
            <w:pPr>
              <w:spacing w:after="0" w:line="259" w:lineRule="auto"/>
              <w:ind w:left="0" w:right="5" w:firstLine="0"/>
              <w:jc w:val="center"/>
            </w:pPr>
            <w:r>
              <w:rPr>
                <w:b/>
              </w:rPr>
              <w:t xml:space="preserve">1.  </w:t>
            </w:r>
          </w:p>
        </w:tc>
        <w:tc>
          <w:tcPr>
            <w:tcW w:w="4787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5848F73F" w14:textId="77777777" w:rsidR="00AD7009" w:rsidRDefault="00262080">
            <w:pPr>
              <w:spacing w:after="0" w:line="259" w:lineRule="auto"/>
              <w:ind w:left="1" w:firstLine="0"/>
              <w:jc w:val="left"/>
            </w:pPr>
            <w:r>
              <w:t xml:space="preserve">Warszawa  </w:t>
            </w:r>
          </w:p>
        </w:tc>
        <w:tc>
          <w:tcPr>
            <w:tcW w:w="184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0242182A" w14:textId="77777777" w:rsidR="00AD7009" w:rsidRDefault="00262080">
            <w:pPr>
              <w:spacing w:after="0" w:line="259" w:lineRule="auto"/>
              <w:ind w:left="57" w:firstLine="0"/>
              <w:jc w:val="center"/>
            </w:pPr>
            <w:r>
              <w:t xml:space="preserve"> </w:t>
            </w:r>
          </w:p>
        </w:tc>
        <w:tc>
          <w:tcPr>
            <w:tcW w:w="2692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3CA5A26E" w14:textId="77777777" w:rsidR="00AD7009" w:rsidRDefault="00262080">
            <w:pPr>
              <w:spacing w:after="0" w:line="259" w:lineRule="auto"/>
              <w:ind w:left="0" w:right="136" w:firstLine="0"/>
              <w:jc w:val="center"/>
            </w:pPr>
            <w:r>
              <w:t xml:space="preserve">1 </w:t>
            </w:r>
          </w:p>
        </w:tc>
      </w:tr>
      <w:tr w:rsidR="00AD7009" w14:paraId="24145CE7" w14:textId="77777777">
        <w:trPr>
          <w:trHeight w:val="379"/>
        </w:trPr>
        <w:tc>
          <w:tcPr>
            <w:tcW w:w="599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2F2F2"/>
          </w:tcPr>
          <w:p w14:paraId="1193D11F" w14:textId="77777777" w:rsidR="00AD7009" w:rsidRDefault="00262080">
            <w:pPr>
              <w:spacing w:after="0" w:line="259" w:lineRule="auto"/>
              <w:ind w:left="0" w:right="5" w:firstLine="0"/>
              <w:jc w:val="center"/>
            </w:pPr>
            <w:r>
              <w:rPr>
                <w:b/>
              </w:rPr>
              <w:t xml:space="preserve">2. </w:t>
            </w:r>
          </w:p>
        </w:tc>
        <w:tc>
          <w:tcPr>
            <w:tcW w:w="4787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2F2F2"/>
          </w:tcPr>
          <w:p w14:paraId="6ECA3E9E" w14:textId="77777777" w:rsidR="00AD7009" w:rsidRDefault="00262080">
            <w:pPr>
              <w:spacing w:after="0" w:line="259" w:lineRule="auto"/>
              <w:ind w:left="1" w:firstLine="0"/>
              <w:jc w:val="left"/>
            </w:pPr>
            <w:r>
              <w:t xml:space="preserve">Miasta o liczbie mieszkańców powyżej 500 tys.  </w:t>
            </w:r>
          </w:p>
        </w:tc>
        <w:tc>
          <w:tcPr>
            <w:tcW w:w="184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2F2F2"/>
          </w:tcPr>
          <w:p w14:paraId="5FD1219E" w14:textId="77777777" w:rsidR="00AD7009" w:rsidRDefault="00262080">
            <w:pPr>
              <w:spacing w:after="0" w:line="259" w:lineRule="auto"/>
              <w:ind w:left="57" w:firstLine="0"/>
              <w:jc w:val="center"/>
            </w:pPr>
            <w:r>
              <w:t xml:space="preserve"> </w:t>
            </w:r>
          </w:p>
        </w:tc>
        <w:tc>
          <w:tcPr>
            <w:tcW w:w="2692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2F2F2"/>
          </w:tcPr>
          <w:p w14:paraId="75038BBA" w14:textId="77777777" w:rsidR="00AD7009" w:rsidRDefault="00262080">
            <w:pPr>
              <w:spacing w:after="0" w:line="259" w:lineRule="auto"/>
              <w:ind w:left="1" w:firstLine="0"/>
              <w:jc w:val="center"/>
            </w:pPr>
            <w:r>
              <w:t xml:space="preserve">0,98  </w:t>
            </w:r>
          </w:p>
        </w:tc>
      </w:tr>
      <w:tr w:rsidR="00AD7009" w14:paraId="65AA5763" w14:textId="77777777">
        <w:trPr>
          <w:trHeight w:val="386"/>
        </w:trPr>
        <w:tc>
          <w:tcPr>
            <w:tcW w:w="599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3C3CC6FC" w14:textId="77777777" w:rsidR="00AD7009" w:rsidRDefault="00262080">
            <w:pPr>
              <w:spacing w:after="0" w:line="259" w:lineRule="auto"/>
              <w:ind w:left="0" w:right="5" w:firstLine="0"/>
              <w:jc w:val="center"/>
            </w:pPr>
            <w:r>
              <w:rPr>
                <w:b/>
              </w:rPr>
              <w:lastRenderedPageBreak/>
              <w:t xml:space="preserve">3. </w:t>
            </w:r>
          </w:p>
        </w:tc>
        <w:tc>
          <w:tcPr>
            <w:tcW w:w="4787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02AA8CD0" w14:textId="77777777" w:rsidR="00AD7009" w:rsidRDefault="00262080">
            <w:pPr>
              <w:spacing w:after="0" w:line="259" w:lineRule="auto"/>
              <w:ind w:left="1" w:firstLine="0"/>
              <w:jc w:val="left"/>
            </w:pPr>
            <w:r>
              <w:t xml:space="preserve">Miasta o liczbie mieszkańców od 100 do 500 tys.  </w:t>
            </w:r>
          </w:p>
        </w:tc>
        <w:tc>
          <w:tcPr>
            <w:tcW w:w="184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63E8C42D" w14:textId="77777777" w:rsidR="00AD7009" w:rsidRDefault="00262080">
            <w:pPr>
              <w:spacing w:after="0" w:line="259" w:lineRule="auto"/>
              <w:ind w:left="57" w:firstLine="0"/>
              <w:jc w:val="center"/>
            </w:pPr>
            <w:r>
              <w:t xml:space="preserve"> </w:t>
            </w:r>
          </w:p>
        </w:tc>
        <w:tc>
          <w:tcPr>
            <w:tcW w:w="2692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73BAF087" w14:textId="77777777" w:rsidR="00AD7009" w:rsidRDefault="00262080">
            <w:pPr>
              <w:spacing w:after="0" w:line="259" w:lineRule="auto"/>
              <w:ind w:left="1" w:firstLine="0"/>
              <w:jc w:val="center"/>
            </w:pPr>
            <w:r>
              <w:t xml:space="preserve">0,96  </w:t>
            </w:r>
          </w:p>
        </w:tc>
      </w:tr>
      <w:tr w:rsidR="00AD7009" w14:paraId="221BEEDD" w14:textId="77777777">
        <w:trPr>
          <w:trHeight w:val="379"/>
        </w:trPr>
        <w:tc>
          <w:tcPr>
            <w:tcW w:w="599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2F2F2"/>
          </w:tcPr>
          <w:p w14:paraId="52E763FB" w14:textId="77777777" w:rsidR="00AD7009" w:rsidRDefault="00262080">
            <w:pPr>
              <w:spacing w:after="0" w:line="259" w:lineRule="auto"/>
              <w:ind w:left="0" w:right="5" w:firstLine="0"/>
              <w:jc w:val="center"/>
            </w:pPr>
            <w:r>
              <w:rPr>
                <w:b/>
              </w:rPr>
              <w:t xml:space="preserve">4. </w:t>
            </w:r>
          </w:p>
        </w:tc>
        <w:tc>
          <w:tcPr>
            <w:tcW w:w="4787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2F2F2"/>
          </w:tcPr>
          <w:p w14:paraId="11F3670F" w14:textId="77777777" w:rsidR="00AD7009" w:rsidRDefault="00262080">
            <w:pPr>
              <w:spacing w:after="0" w:line="259" w:lineRule="auto"/>
              <w:ind w:left="1" w:firstLine="0"/>
              <w:jc w:val="left"/>
            </w:pPr>
            <w:r>
              <w:t xml:space="preserve">Miasta o liczbie mieszkańców od 25 do100 tys.  </w:t>
            </w:r>
          </w:p>
        </w:tc>
        <w:tc>
          <w:tcPr>
            <w:tcW w:w="184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2F2F2"/>
          </w:tcPr>
          <w:p w14:paraId="41C559E1" w14:textId="77777777" w:rsidR="00AD7009" w:rsidRDefault="00262080">
            <w:pPr>
              <w:spacing w:after="0" w:line="259" w:lineRule="auto"/>
              <w:ind w:left="57" w:firstLine="0"/>
              <w:jc w:val="center"/>
            </w:pPr>
            <w:r>
              <w:t xml:space="preserve"> </w:t>
            </w:r>
          </w:p>
        </w:tc>
        <w:tc>
          <w:tcPr>
            <w:tcW w:w="2692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2F2F2"/>
          </w:tcPr>
          <w:p w14:paraId="4B15E5C1" w14:textId="77777777" w:rsidR="00AD7009" w:rsidRDefault="00262080">
            <w:pPr>
              <w:spacing w:after="0" w:line="259" w:lineRule="auto"/>
              <w:ind w:left="1" w:firstLine="0"/>
              <w:jc w:val="center"/>
            </w:pPr>
            <w:r>
              <w:t xml:space="preserve">0,93  </w:t>
            </w:r>
          </w:p>
        </w:tc>
      </w:tr>
      <w:tr w:rsidR="00AD7009" w14:paraId="191A319F" w14:textId="77777777">
        <w:trPr>
          <w:trHeight w:val="846"/>
        </w:trPr>
        <w:tc>
          <w:tcPr>
            <w:tcW w:w="599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24A74E48" w14:textId="77777777" w:rsidR="00AD7009" w:rsidRDefault="00262080">
            <w:pPr>
              <w:spacing w:after="0" w:line="259" w:lineRule="auto"/>
              <w:ind w:left="0" w:right="5" w:firstLine="0"/>
              <w:jc w:val="center"/>
            </w:pPr>
            <w:r>
              <w:rPr>
                <w:b/>
              </w:rPr>
              <w:t xml:space="preserve">5.  </w:t>
            </w:r>
          </w:p>
        </w:tc>
        <w:tc>
          <w:tcPr>
            <w:tcW w:w="4787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4172EA43" w14:textId="77777777" w:rsidR="00AD7009" w:rsidRDefault="00262080">
            <w:pPr>
              <w:spacing w:after="0" w:line="241" w:lineRule="auto"/>
              <w:ind w:left="1" w:firstLine="0"/>
              <w:jc w:val="left"/>
            </w:pPr>
            <w:r>
              <w:t xml:space="preserve">Miasta, miejscowości i gminy o liczbie mieszkańców poniżej 25 tys.  </w:t>
            </w:r>
          </w:p>
          <w:p w14:paraId="7091D877" w14:textId="77777777" w:rsidR="00AD7009" w:rsidRDefault="00262080">
            <w:pPr>
              <w:spacing w:after="0" w:line="259" w:lineRule="auto"/>
              <w:ind w:left="1" w:firstLine="0"/>
              <w:jc w:val="left"/>
            </w:pPr>
            <w:r>
              <w:t xml:space="preserve"> </w:t>
            </w:r>
          </w:p>
        </w:tc>
        <w:tc>
          <w:tcPr>
            <w:tcW w:w="184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262A3C0D" w14:textId="77777777" w:rsidR="00AD7009" w:rsidRDefault="00262080">
            <w:pPr>
              <w:spacing w:after="0" w:line="259" w:lineRule="auto"/>
              <w:ind w:left="57" w:firstLine="0"/>
              <w:jc w:val="center"/>
            </w:pPr>
            <w:r>
              <w:t xml:space="preserve"> </w:t>
            </w:r>
          </w:p>
        </w:tc>
        <w:tc>
          <w:tcPr>
            <w:tcW w:w="2692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3D4E8B13" w14:textId="77777777" w:rsidR="00AD7009" w:rsidRDefault="00262080">
            <w:pPr>
              <w:spacing w:after="0" w:line="259" w:lineRule="auto"/>
              <w:ind w:left="1" w:firstLine="0"/>
              <w:jc w:val="center"/>
            </w:pPr>
            <w:r>
              <w:t xml:space="preserve">0,90  </w:t>
            </w:r>
          </w:p>
          <w:p w14:paraId="093A3544" w14:textId="77777777" w:rsidR="00AD7009" w:rsidRDefault="00262080">
            <w:pPr>
              <w:spacing w:after="0" w:line="259" w:lineRule="auto"/>
              <w:ind w:left="0" w:right="81" w:firstLine="0"/>
              <w:jc w:val="center"/>
            </w:pPr>
            <w:r>
              <w:t xml:space="preserve"> </w:t>
            </w:r>
          </w:p>
        </w:tc>
      </w:tr>
    </w:tbl>
    <w:p w14:paraId="1CEE51EB" w14:textId="77777777" w:rsidR="00AD7009" w:rsidRDefault="00262080" w:rsidP="00A674EB">
      <w:pPr>
        <w:pStyle w:val="Nagwek4"/>
        <w:ind w:left="0" w:firstLine="0"/>
      </w:pPr>
      <w:r>
        <w:rPr>
          <w:rFonts w:eastAsia="Arial"/>
        </w:rPr>
        <w:t xml:space="preserve">Tabela nr 7 </w:t>
      </w:r>
    </w:p>
    <w:p w14:paraId="7CADD2A7" w14:textId="16832F7A" w:rsidR="00AD7009" w:rsidRPr="008F5B0C" w:rsidRDefault="00262080" w:rsidP="00E07968">
      <w:pPr>
        <w:pStyle w:val="Nagwek3"/>
        <w:ind w:left="0" w:firstLine="0"/>
        <w:rPr>
          <w:rFonts w:ascii="Arial" w:hAnsi="Arial" w:cs="Arial"/>
          <w:color w:val="auto"/>
          <w:sz w:val="20"/>
          <w:szCs w:val="20"/>
          <w:u w:val="single"/>
        </w:rPr>
      </w:pPr>
      <w:r w:rsidRPr="008F5B0C">
        <w:rPr>
          <w:rFonts w:ascii="Arial" w:hAnsi="Arial" w:cs="Arial"/>
          <w:color w:val="auto"/>
          <w:sz w:val="20"/>
          <w:szCs w:val="20"/>
          <w:u w:val="single"/>
        </w:rPr>
        <w:t>Opłaty jednorazowe</w:t>
      </w:r>
      <w:r w:rsidRPr="008F5B0C">
        <w:rPr>
          <w:rFonts w:ascii="Arial" w:eastAsia="Arial" w:hAnsi="Arial" w:cs="Arial"/>
          <w:color w:val="auto"/>
          <w:sz w:val="20"/>
          <w:szCs w:val="20"/>
          <w:u w:val="single"/>
        </w:rPr>
        <w:t xml:space="preserve"> </w:t>
      </w:r>
      <w:r w:rsidRPr="008F5B0C">
        <w:rPr>
          <w:rFonts w:ascii="Calibri" w:eastAsia="Calibri" w:hAnsi="Calibri" w:cs="Calibri"/>
          <w:u w:val="single"/>
        </w:rPr>
        <w:t xml:space="preserve"> </w:t>
      </w:r>
    </w:p>
    <w:tbl>
      <w:tblPr>
        <w:tblStyle w:val="TableGrid"/>
        <w:tblW w:w="9916" w:type="dxa"/>
        <w:tblInd w:w="2" w:type="dxa"/>
        <w:tblCellMar>
          <w:top w:w="46" w:type="dxa"/>
          <w:left w:w="108" w:type="dxa"/>
          <w:right w:w="54" w:type="dxa"/>
        </w:tblCellMar>
        <w:tblLook w:val="04A0" w:firstRow="1" w:lastRow="0" w:firstColumn="1" w:lastColumn="0" w:noHBand="0" w:noVBand="1"/>
      </w:tblPr>
      <w:tblGrid>
        <w:gridCol w:w="5380"/>
        <w:gridCol w:w="1843"/>
        <w:gridCol w:w="2693"/>
      </w:tblGrid>
      <w:tr w:rsidR="008F5B0C" w14:paraId="0B116DF9" w14:textId="77777777" w:rsidTr="008F5B0C">
        <w:trPr>
          <w:trHeight w:val="533"/>
        </w:trPr>
        <w:tc>
          <w:tcPr>
            <w:tcW w:w="538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44B5F065" w14:textId="1ABD2A8B" w:rsidR="008F5B0C" w:rsidRDefault="008F5B0C">
            <w:pPr>
              <w:spacing w:after="0" w:line="259" w:lineRule="auto"/>
              <w:ind w:left="0" w:right="56" w:firstLine="0"/>
              <w:rPr>
                <w:b/>
              </w:rPr>
            </w:pPr>
            <w:r>
              <w:rPr>
                <w:b/>
              </w:rPr>
              <w:t xml:space="preserve">Nawiązanie/ Odgałęzienie </w:t>
            </w:r>
          </w:p>
        </w:tc>
        <w:tc>
          <w:tcPr>
            <w:tcW w:w="1843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12D4306E" w14:textId="77777777" w:rsidR="008F5B0C" w:rsidRDefault="008F5B0C">
            <w:pPr>
              <w:spacing w:after="0" w:line="259" w:lineRule="auto"/>
              <w:ind w:left="0" w:right="60" w:firstLine="0"/>
              <w:jc w:val="center"/>
            </w:pPr>
          </w:p>
        </w:tc>
        <w:tc>
          <w:tcPr>
            <w:tcW w:w="2693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7152A85A" w14:textId="77777777" w:rsidR="008F5B0C" w:rsidRDefault="008F5B0C">
            <w:pPr>
              <w:spacing w:after="119" w:line="266" w:lineRule="auto"/>
              <w:ind w:left="0" w:firstLine="0"/>
              <w:jc w:val="left"/>
            </w:pPr>
          </w:p>
        </w:tc>
      </w:tr>
      <w:tr w:rsidR="008F5B0C" w14:paraId="61209324" w14:textId="77777777" w:rsidTr="008F5B0C">
        <w:trPr>
          <w:trHeight w:val="2028"/>
        </w:trPr>
        <w:tc>
          <w:tcPr>
            <w:tcW w:w="538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2F2F2"/>
          </w:tcPr>
          <w:p w14:paraId="027D7750" w14:textId="77777777" w:rsidR="008F5B0C" w:rsidRDefault="008F5B0C">
            <w:pPr>
              <w:spacing w:after="0" w:line="259" w:lineRule="auto"/>
              <w:ind w:left="0" w:right="56" w:firstLine="0"/>
            </w:pPr>
            <w:r>
              <w:rPr>
                <w:b/>
              </w:rPr>
              <w:t>Opłata za Nawiązanie</w:t>
            </w:r>
            <w:r>
              <w:rPr>
                <w:vertAlign w:val="superscript"/>
              </w:rPr>
              <w:footnoteReference w:id="3"/>
            </w:r>
            <w:r>
              <w:t xml:space="preserve"> - za każdy otwór wykonywany w ściance studni OSD, znajdującej się pomiędzy pierwszą i ostatnią studnią (zakończeniem A początkowym i zakończeniem B końcowym) na długości Relacji, wykonany w celu wyprowadzenia Infrastruktury OK znajdującego się w Relacji głównej. </w:t>
            </w:r>
          </w:p>
        </w:tc>
        <w:tc>
          <w:tcPr>
            <w:tcW w:w="1843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2F2F2"/>
          </w:tcPr>
          <w:p w14:paraId="2256ED90" w14:textId="77777777" w:rsidR="008F5B0C" w:rsidRDefault="008F5B0C">
            <w:pPr>
              <w:spacing w:after="0" w:line="259" w:lineRule="auto"/>
              <w:ind w:left="0" w:right="60" w:firstLine="0"/>
              <w:jc w:val="center"/>
            </w:pPr>
            <w:r>
              <w:t xml:space="preserve">Za każdy otwór </w:t>
            </w:r>
          </w:p>
        </w:tc>
        <w:tc>
          <w:tcPr>
            <w:tcW w:w="2693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2F2F2"/>
          </w:tcPr>
          <w:p w14:paraId="182083F2" w14:textId="77777777" w:rsidR="00262080" w:rsidRPr="00262080" w:rsidRDefault="00262080" w:rsidP="00262080">
            <w:pPr>
              <w:spacing w:after="119" w:line="266" w:lineRule="auto"/>
              <w:ind w:left="0" w:firstLine="0"/>
              <w:jc w:val="left"/>
            </w:pPr>
            <w:r w:rsidRPr="00262080">
              <w:t xml:space="preserve">1/30 opłaty miesięcznej jak za dzierżawę 100 (stu) </w:t>
            </w:r>
            <w:proofErr w:type="spellStart"/>
            <w:r w:rsidRPr="00262080">
              <w:t>mb</w:t>
            </w:r>
            <w:proofErr w:type="spellEnd"/>
            <w:r w:rsidRPr="00262080">
              <w:t xml:space="preserve"> Kanalizacji kablowej o określonej średnicy </w:t>
            </w:r>
          </w:p>
          <w:p w14:paraId="075BA048" w14:textId="77777777" w:rsidR="008F5B0C" w:rsidRDefault="008F5B0C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</w:tr>
    </w:tbl>
    <w:p w14:paraId="39B9B3A1" w14:textId="77777777" w:rsidR="00AD7009" w:rsidRDefault="00262080" w:rsidP="00A674EB">
      <w:pPr>
        <w:pStyle w:val="Nagwek4"/>
        <w:ind w:left="0" w:firstLine="0"/>
      </w:pPr>
      <w:r>
        <w:rPr>
          <w:rFonts w:eastAsia="Arial"/>
        </w:rPr>
        <w:t xml:space="preserve">Tabela nr 8 </w:t>
      </w:r>
    </w:p>
    <w:p w14:paraId="242D0261" w14:textId="77777777" w:rsidR="00AD7009" w:rsidRDefault="00262080">
      <w:pPr>
        <w:spacing w:after="206" w:line="259" w:lineRule="auto"/>
        <w:ind w:left="0" w:firstLine="0"/>
        <w:jc w:val="left"/>
      </w:pPr>
      <w:r>
        <w:rPr>
          <w:i/>
          <w:sz w:val="16"/>
        </w:rPr>
        <w:t xml:space="preserve"> </w:t>
      </w:r>
    </w:p>
    <w:p w14:paraId="6DC10360" w14:textId="77777777" w:rsidR="00AD7009" w:rsidRDefault="00262080" w:rsidP="008F5B0C">
      <w:pPr>
        <w:pStyle w:val="Nagwek2"/>
      </w:pPr>
      <w:r>
        <w:t xml:space="preserve">4. Dzierżawa Ciemnych Włókien </w:t>
      </w:r>
    </w:p>
    <w:p w14:paraId="20AB664C" w14:textId="77777777" w:rsidR="00AD7009" w:rsidRPr="008F5B0C" w:rsidRDefault="00262080" w:rsidP="00E07968">
      <w:pPr>
        <w:pStyle w:val="Nagwek3"/>
        <w:ind w:left="0" w:firstLine="0"/>
        <w:rPr>
          <w:rFonts w:ascii="Arial" w:hAnsi="Arial" w:cs="Arial"/>
          <w:color w:val="auto"/>
          <w:sz w:val="20"/>
          <w:szCs w:val="20"/>
          <w:u w:val="single"/>
        </w:rPr>
      </w:pPr>
      <w:r w:rsidRPr="008F5B0C">
        <w:rPr>
          <w:rFonts w:ascii="Arial" w:hAnsi="Arial" w:cs="Arial"/>
          <w:color w:val="auto"/>
          <w:sz w:val="20"/>
          <w:szCs w:val="20"/>
          <w:u w:val="single"/>
        </w:rPr>
        <w:t>Opłaty jednorazowe</w:t>
      </w:r>
      <w:r w:rsidRPr="008F5B0C">
        <w:rPr>
          <w:rFonts w:ascii="Arial" w:eastAsia="Arial" w:hAnsi="Arial" w:cs="Arial"/>
          <w:color w:val="auto"/>
          <w:sz w:val="20"/>
          <w:szCs w:val="20"/>
          <w:u w:val="single"/>
        </w:rPr>
        <w:t xml:space="preserve"> </w:t>
      </w:r>
    </w:p>
    <w:tbl>
      <w:tblPr>
        <w:tblStyle w:val="TableGrid"/>
        <w:tblW w:w="9918" w:type="dxa"/>
        <w:tblInd w:w="7" w:type="dxa"/>
        <w:tblCellMar>
          <w:top w:w="47" w:type="dxa"/>
          <w:left w:w="108" w:type="dxa"/>
          <w:right w:w="67" w:type="dxa"/>
        </w:tblCellMar>
        <w:tblLook w:val="04A0" w:firstRow="1" w:lastRow="0" w:firstColumn="1" w:lastColumn="0" w:noHBand="0" w:noVBand="1"/>
      </w:tblPr>
      <w:tblGrid>
        <w:gridCol w:w="553"/>
        <w:gridCol w:w="4923"/>
        <w:gridCol w:w="1769"/>
        <w:gridCol w:w="2673"/>
      </w:tblGrid>
      <w:tr w:rsidR="00AD7009" w14:paraId="67264E54" w14:textId="77777777">
        <w:trPr>
          <w:trHeight w:val="661"/>
        </w:trPr>
        <w:tc>
          <w:tcPr>
            <w:tcW w:w="552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6A804527" w14:textId="77777777" w:rsidR="00AD7009" w:rsidRDefault="00262080">
            <w:pPr>
              <w:spacing w:after="0" w:line="259" w:lineRule="auto"/>
              <w:ind w:left="10" w:firstLine="0"/>
              <w:jc w:val="left"/>
            </w:pPr>
            <w:r>
              <w:rPr>
                <w:b/>
              </w:rPr>
              <w:t xml:space="preserve">LP. </w:t>
            </w:r>
          </w:p>
        </w:tc>
        <w:tc>
          <w:tcPr>
            <w:tcW w:w="4923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55E9D750" w14:textId="77777777" w:rsidR="00AD7009" w:rsidRDefault="00262080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 xml:space="preserve">CZYNNOŚĆ/USŁUGA </w:t>
            </w:r>
          </w:p>
        </w:tc>
        <w:tc>
          <w:tcPr>
            <w:tcW w:w="1769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06F5F25B" w14:textId="77777777" w:rsidR="00AD7009" w:rsidRDefault="00262080">
            <w:pPr>
              <w:spacing w:after="0" w:line="259" w:lineRule="auto"/>
              <w:ind w:left="0" w:right="46" w:firstLine="0"/>
              <w:jc w:val="center"/>
            </w:pPr>
            <w:r>
              <w:rPr>
                <w:b/>
              </w:rPr>
              <w:t xml:space="preserve">JEDNOSTKA </w:t>
            </w:r>
          </w:p>
        </w:tc>
        <w:tc>
          <w:tcPr>
            <w:tcW w:w="2673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245F3BD1" w14:textId="77777777" w:rsidR="00AD7009" w:rsidRDefault="00262080">
            <w:pPr>
              <w:spacing w:after="57" w:line="259" w:lineRule="auto"/>
              <w:ind w:left="0" w:right="43" w:firstLine="0"/>
              <w:jc w:val="center"/>
            </w:pPr>
            <w:r>
              <w:rPr>
                <w:b/>
              </w:rPr>
              <w:t xml:space="preserve">OPŁATA NETTO </w:t>
            </w:r>
          </w:p>
          <w:p w14:paraId="74868196" w14:textId="77777777" w:rsidR="00AD7009" w:rsidRDefault="00262080">
            <w:pPr>
              <w:spacing w:after="0" w:line="259" w:lineRule="auto"/>
              <w:ind w:left="0" w:right="41" w:firstLine="0"/>
              <w:jc w:val="center"/>
            </w:pPr>
            <w:r>
              <w:rPr>
                <w:b/>
              </w:rPr>
              <w:t xml:space="preserve">[PLN] </w:t>
            </w:r>
          </w:p>
        </w:tc>
      </w:tr>
      <w:tr w:rsidR="00AD7009" w14:paraId="0490E03B" w14:textId="77777777">
        <w:trPr>
          <w:trHeight w:val="380"/>
        </w:trPr>
        <w:tc>
          <w:tcPr>
            <w:tcW w:w="552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2F2F2"/>
          </w:tcPr>
          <w:p w14:paraId="4397C9A7" w14:textId="77777777" w:rsidR="00AD7009" w:rsidRDefault="00262080">
            <w:pPr>
              <w:spacing w:after="0" w:line="259" w:lineRule="auto"/>
              <w:ind w:left="0" w:right="48" w:firstLine="0"/>
              <w:jc w:val="center"/>
            </w:pPr>
            <w:r>
              <w:rPr>
                <w:b/>
              </w:rPr>
              <w:t xml:space="preserve">1. </w:t>
            </w:r>
          </w:p>
        </w:tc>
        <w:tc>
          <w:tcPr>
            <w:tcW w:w="4923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2F2F2"/>
          </w:tcPr>
          <w:p w14:paraId="311FDD0B" w14:textId="77777777" w:rsidR="00AD7009" w:rsidRDefault="00262080">
            <w:pPr>
              <w:spacing w:after="0" w:line="259" w:lineRule="auto"/>
              <w:ind w:left="0" w:firstLine="0"/>
              <w:jc w:val="left"/>
            </w:pPr>
            <w:r>
              <w:t xml:space="preserve">Uruchomienie Usługi </w:t>
            </w:r>
          </w:p>
        </w:tc>
        <w:tc>
          <w:tcPr>
            <w:tcW w:w="1769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2F2F2"/>
          </w:tcPr>
          <w:p w14:paraId="2E6FAC83" w14:textId="77777777" w:rsidR="00AD7009" w:rsidRDefault="00262080">
            <w:pPr>
              <w:spacing w:after="0" w:line="259" w:lineRule="auto"/>
              <w:ind w:left="44" w:firstLine="0"/>
              <w:jc w:val="left"/>
            </w:pPr>
            <w:r>
              <w:t xml:space="preserve">1 (jedna) Usługa </w:t>
            </w:r>
          </w:p>
        </w:tc>
        <w:tc>
          <w:tcPr>
            <w:tcW w:w="2673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2F2F2"/>
          </w:tcPr>
          <w:p w14:paraId="0D39FC4D" w14:textId="77777777" w:rsidR="00AD7009" w:rsidRDefault="00262080">
            <w:pPr>
              <w:spacing w:after="0" w:line="259" w:lineRule="auto"/>
              <w:ind w:left="0" w:right="182" w:firstLine="0"/>
              <w:jc w:val="center"/>
            </w:pPr>
            <w:r>
              <w:t xml:space="preserve">1.309,97 </w:t>
            </w:r>
          </w:p>
        </w:tc>
      </w:tr>
    </w:tbl>
    <w:p w14:paraId="44F6EB22" w14:textId="77777777" w:rsidR="00AD7009" w:rsidRDefault="00262080" w:rsidP="00A674EB">
      <w:pPr>
        <w:pStyle w:val="Nagwek4"/>
        <w:ind w:left="0" w:firstLine="0"/>
      </w:pPr>
      <w:r>
        <w:rPr>
          <w:rFonts w:eastAsia="Arial"/>
        </w:rPr>
        <w:t xml:space="preserve">Tabela nr 9 </w:t>
      </w:r>
    </w:p>
    <w:p w14:paraId="4FA75DEE" w14:textId="77777777" w:rsidR="00AD7009" w:rsidRPr="008F5B0C" w:rsidRDefault="00262080" w:rsidP="00E07968">
      <w:pPr>
        <w:pStyle w:val="Nagwek3"/>
        <w:ind w:left="0" w:firstLine="0"/>
        <w:rPr>
          <w:rFonts w:ascii="Arial" w:hAnsi="Arial" w:cs="Arial"/>
          <w:sz w:val="20"/>
          <w:szCs w:val="20"/>
          <w:u w:val="single"/>
        </w:rPr>
      </w:pPr>
      <w:r w:rsidRPr="008F5B0C">
        <w:rPr>
          <w:rFonts w:ascii="Arial" w:hAnsi="Arial" w:cs="Arial"/>
          <w:color w:val="auto"/>
          <w:sz w:val="20"/>
          <w:szCs w:val="20"/>
          <w:u w:val="single"/>
        </w:rPr>
        <w:t xml:space="preserve">Opłaty miesięczne </w:t>
      </w:r>
      <w:r w:rsidRPr="008F5B0C">
        <w:rPr>
          <w:rFonts w:ascii="Arial" w:eastAsia="Arial" w:hAnsi="Arial" w:cs="Arial"/>
          <w:color w:val="auto"/>
          <w:sz w:val="20"/>
          <w:szCs w:val="20"/>
          <w:u w:val="single"/>
        </w:rPr>
        <w:t xml:space="preserve"> </w:t>
      </w:r>
    </w:p>
    <w:tbl>
      <w:tblPr>
        <w:tblStyle w:val="TableGrid"/>
        <w:tblW w:w="9918" w:type="dxa"/>
        <w:tblInd w:w="7" w:type="dxa"/>
        <w:tblCellMar>
          <w:top w:w="47" w:type="dxa"/>
          <w:left w:w="107" w:type="dxa"/>
          <w:right w:w="87" w:type="dxa"/>
        </w:tblCellMar>
        <w:tblLook w:val="04A0" w:firstRow="1" w:lastRow="0" w:firstColumn="1" w:lastColumn="0" w:noHBand="0" w:noVBand="1"/>
      </w:tblPr>
      <w:tblGrid>
        <w:gridCol w:w="595"/>
        <w:gridCol w:w="4787"/>
        <w:gridCol w:w="1844"/>
        <w:gridCol w:w="2692"/>
      </w:tblGrid>
      <w:tr w:rsidR="00AD7009" w14:paraId="5B5E6049" w14:textId="77777777">
        <w:trPr>
          <w:trHeight w:val="660"/>
        </w:trPr>
        <w:tc>
          <w:tcPr>
            <w:tcW w:w="59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62CB407C" w14:textId="77777777" w:rsidR="00AD7009" w:rsidRDefault="00262080">
            <w:pPr>
              <w:spacing w:after="0" w:line="259" w:lineRule="auto"/>
              <w:ind w:left="32" w:firstLine="0"/>
              <w:jc w:val="left"/>
            </w:pPr>
            <w:r>
              <w:rPr>
                <w:b/>
              </w:rPr>
              <w:t xml:space="preserve">LP. </w:t>
            </w:r>
          </w:p>
        </w:tc>
        <w:tc>
          <w:tcPr>
            <w:tcW w:w="4787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2A75CAC3" w14:textId="77777777" w:rsidR="00AD7009" w:rsidRDefault="00262080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 xml:space="preserve">OPŁATA  </w:t>
            </w:r>
          </w:p>
        </w:tc>
        <w:tc>
          <w:tcPr>
            <w:tcW w:w="184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03F05C08" w14:textId="77777777" w:rsidR="00AD7009" w:rsidRDefault="00262080">
            <w:pPr>
              <w:spacing w:after="0" w:line="259" w:lineRule="auto"/>
              <w:ind w:left="0" w:right="22" w:firstLine="0"/>
              <w:jc w:val="center"/>
            </w:pPr>
            <w:r>
              <w:rPr>
                <w:b/>
              </w:rPr>
              <w:t xml:space="preserve">JEDNOSTKA </w:t>
            </w:r>
          </w:p>
        </w:tc>
        <w:tc>
          <w:tcPr>
            <w:tcW w:w="2692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3707536F" w14:textId="77777777" w:rsidR="00AD7009" w:rsidRDefault="00262080">
            <w:pPr>
              <w:spacing w:after="57" w:line="259" w:lineRule="auto"/>
              <w:ind w:left="0" w:right="21" w:firstLine="0"/>
              <w:jc w:val="center"/>
            </w:pPr>
            <w:r>
              <w:rPr>
                <w:b/>
              </w:rPr>
              <w:t xml:space="preserve">OPŁATA NETTO </w:t>
            </w:r>
          </w:p>
          <w:p w14:paraId="2F188977" w14:textId="77777777" w:rsidR="00AD7009" w:rsidRDefault="00262080">
            <w:pPr>
              <w:spacing w:after="0" w:line="259" w:lineRule="auto"/>
              <w:ind w:left="0" w:right="19" w:firstLine="0"/>
              <w:jc w:val="center"/>
            </w:pPr>
            <w:r>
              <w:rPr>
                <w:b/>
              </w:rPr>
              <w:t xml:space="preserve">[PLN] </w:t>
            </w:r>
          </w:p>
        </w:tc>
      </w:tr>
      <w:tr w:rsidR="00AD7009" w14:paraId="1DD1A25F" w14:textId="77777777">
        <w:trPr>
          <w:trHeight w:val="380"/>
        </w:trPr>
        <w:tc>
          <w:tcPr>
            <w:tcW w:w="59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2F2F2"/>
          </w:tcPr>
          <w:p w14:paraId="4EA0CA5A" w14:textId="77777777" w:rsidR="00AD7009" w:rsidRDefault="00262080">
            <w:pPr>
              <w:spacing w:after="0" w:line="259" w:lineRule="auto"/>
              <w:ind w:left="0" w:right="26" w:firstLine="0"/>
              <w:jc w:val="center"/>
            </w:pPr>
            <w:r>
              <w:rPr>
                <w:b/>
              </w:rPr>
              <w:t xml:space="preserve">1. </w:t>
            </w:r>
          </w:p>
        </w:tc>
        <w:tc>
          <w:tcPr>
            <w:tcW w:w="4787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2F2F2"/>
          </w:tcPr>
          <w:p w14:paraId="097FC5E0" w14:textId="77777777" w:rsidR="00AD7009" w:rsidRDefault="00262080">
            <w:pPr>
              <w:spacing w:after="0" w:line="259" w:lineRule="auto"/>
              <w:ind w:left="0" w:firstLine="0"/>
              <w:jc w:val="left"/>
            </w:pPr>
            <w:r>
              <w:t xml:space="preserve">Dzierżawa Ciemnego włókna 1J </w:t>
            </w:r>
          </w:p>
        </w:tc>
        <w:tc>
          <w:tcPr>
            <w:tcW w:w="184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2F2F2"/>
          </w:tcPr>
          <w:p w14:paraId="05D6DA6D" w14:textId="77777777" w:rsidR="00AD7009" w:rsidRDefault="00262080">
            <w:pPr>
              <w:spacing w:after="0" w:line="259" w:lineRule="auto"/>
              <w:ind w:left="0" w:right="24" w:firstLine="0"/>
              <w:jc w:val="center"/>
            </w:pPr>
            <w:r>
              <w:t xml:space="preserve">1 (jeden) km </w:t>
            </w:r>
          </w:p>
        </w:tc>
        <w:tc>
          <w:tcPr>
            <w:tcW w:w="2692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2F2F2"/>
          </w:tcPr>
          <w:p w14:paraId="1E8635FB" w14:textId="77777777" w:rsidR="00AD7009" w:rsidRDefault="00262080">
            <w:pPr>
              <w:spacing w:after="0" w:line="259" w:lineRule="auto"/>
              <w:ind w:left="0" w:right="157" w:firstLine="0"/>
              <w:jc w:val="center"/>
            </w:pPr>
            <w:r>
              <w:t xml:space="preserve">55,88  </w:t>
            </w:r>
          </w:p>
        </w:tc>
      </w:tr>
    </w:tbl>
    <w:p w14:paraId="0E4ED53B" w14:textId="77777777" w:rsidR="00AD7009" w:rsidRDefault="00262080" w:rsidP="00A674EB">
      <w:pPr>
        <w:pStyle w:val="Nagwek4"/>
        <w:ind w:left="0" w:firstLine="0"/>
        <w:rPr>
          <w:rFonts w:eastAsia="Arial"/>
        </w:rPr>
      </w:pPr>
      <w:r>
        <w:rPr>
          <w:rFonts w:eastAsia="Arial"/>
        </w:rPr>
        <w:t xml:space="preserve">Tabela nr 10 </w:t>
      </w:r>
    </w:p>
    <w:p w14:paraId="0516A4BF" w14:textId="77777777" w:rsidR="008F5B0C" w:rsidRPr="008F5B0C" w:rsidRDefault="008F5B0C" w:rsidP="008F5B0C"/>
    <w:p w14:paraId="0156ED30" w14:textId="77777777" w:rsidR="00AD7009" w:rsidRDefault="00262080" w:rsidP="008F5B0C">
      <w:pPr>
        <w:pStyle w:val="Nagwek2"/>
      </w:pPr>
      <w:r>
        <w:t xml:space="preserve">5. Dostęp do Podbudowy słupowej </w:t>
      </w:r>
    </w:p>
    <w:p w14:paraId="7ED5F91D" w14:textId="77777777" w:rsidR="00AD7009" w:rsidRPr="008F5B0C" w:rsidRDefault="00262080" w:rsidP="00E07968">
      <w:pPr>
        <w:pStyle w:val="Nagwek3"/>
        <w:ind w:left="0" w:firstLine="0"/>
        <w:rPr>
          <w:rFonts w:ascii="Arial" w:hAnsi="Arial" w:cs="Arial"/>
          <w:color w:val="auto"/>
          <w:sz w:val="20"/>
          <w:szCs w:val="20"/>
          <w:u w:val="single"/>
        </w:rPr>
      </w:pPr>
      <w:r w:rsidRPr="008F5B0C">
        <w:rPr>
          <w:rFonts w:ascii="Arial" w:hAnsi="Arial" w:cs="Arial"/>
          <w:color w:val="auto"/>
          <w:sz w:val="20"/>
          <w:szCs w:val="20"/>
          <w:u w:val="single"/>
        </w:rPr>
        <w:t>Opłaty jednorazowe</w:t>
      </w:r>
      <w:r w:rsidRPr="008F5B0C">
        <w:rPr>
          <w:rFonts w:ascii="Arial" w:eastAsia="Arial" w:hAnsi="Arial" w:cs="Arial"/>
          <w:color w:val="auto"/>
          <w:sz w:val="20"/>
          <w:szCs w:val="20"/>
          <w:u w:val="single"/>
        </w:rPr>
        <w:t xml:space="preserve"> </w:t>
      </w:r>
    </w:p>
    <w:tbl>
      <w:tblPr>
        <w:tblStyle w:val="TableGrid"/>
        <w:tblW w:w="10059" w:type="dxa"/>
        <w:tblInd w:w="7" w:type="dxa"/>
        <w:tblCellMar>
          <w:top w:w="46" w:type="dxa"/>
          <w:left w:w="108" w:type="dxa"/>
          <w:right w:w="67" w:type="dxa"/>
        </w:tblCellMar>
        <w:tblLook w:val="04A0" w:firstRow="1" w:lastRow="0" w:firstColumn="1" w:lastColumn="0" w:noHBand="0" w:noVBand="1"/>
      </w:tblPr>
      <w:tblGrid>
        <w:gridCol w:w="553"/>
        <w:gridCol w:w="4923"/>
        <w:gridCol w:w="1769"/>
        <w:gridCol w:w="2814"/>
      </w:tblGrid>
      <w:tr w:rsidR="00AD7009" w14:paraId="0A7C88FC" w14:textId="77777777">
        <w:trPr>
          <w:trHeight w:val="662"/>
        </w:trPr>
        <w:tc>
          <w:tcPr>
            <w:tcW w:w="552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71C2D3F4" w14:textId="77777777" w:rsidR="00AD7009" w:rsidRDefault="00262080">
            <w:pPr>
              <w:spacing w:after="0" w:line="259" w:lineRule="auto"/>
              <w:ind w:left="10" w:firstLine="0"/>
              <w:jc w:val="left"/>
            </w:pPr>
            <w:r>
              <w:rPr>
                <w:b/>
              </w:rPr>
              <w:t xml:space="preserve">LP. </w:t>
            </w:r>
          </w:p>
        </w:tc>
        <w:tc>
          <w:tcPr>
            <w:tcW w:w="4923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5A4A3E23" w14:textId="77777777" w:rsidR="00AD7009" w:rsidRDefault="00262080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 xml:space="preserve">CZYNNOŚĆ/USŁUGA </w:t>
            </w:r>
          </w:p>
        </w:tc>
        <w:tc>
          <w:tcPr>
            <w:tcW w:w="1769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6D3EA05A" w14:textId="77777777" w:rsidR="00AD7009" w:rsidRDefault="00262080">
            <w:pPr>
              <w:spacing w:after="0" w:line="259" w:lineRule="auto"/>
              <w:ind w:left="0" w:right="46" w:firstLine="0"/>
              <w:jc w:val="center"/>
            </w:pPr>
            <w:r>
              <w:rPr>
                <w:b/>
              </w:rPr>
              <w:t xml:space="preserve">JEDNOSTKA </w:t>
            </w:r>
          </w:p>
        </w:tc>
        <w:tc>
          <w:tcPr>
            <w:tcW w:w="281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169A7C28" w14:textId="77777777" w:rsidR="00AD7009" w:rsidRDefault="00262080">
            <w:pPr>
              <w:spacing w:after="55" w:line="259" w:lineRule="auto"/>
              <w:ind w:left="0" w:right="45" w:firstLine="0"/>
              <w:jc w:val="center"/>
            </w:pPr>
            <w:r>
              <w:rPr>
                <w:b/>
              </w:rPr>
              <w:t xml:space="preserve">OPŁATA NETTO </w:t>
            </w:r>
          </w:p>
          <w:p w14:paraId="3F99CDE4" w14:textId="77777777" w:rsidR="00AD7009" w:rsidRDefault="00262080">
            <w:pPr>
              <w:spacing w:after="0" w:line="259" w:lineRule="auto"/>
              <w:ind w:left="0" w:right="43" w:firstLine="0"/>
              <w:jc w:val="center"/>
            </w:pPr>
            <w:r>
              <w:rPr>
                <w:b/>
              </w:rPr>
              <w:t xml:space="preserve">[PLN] </w:t>
            </w:r>
          </w:p>
        </w:tc>
      </w:tr>
      <w:tr w:rsidR="00AD7009" w14:paraId="08715731" w14:textId="77777777">
        <w:trPr>
          <w:trHeight w:val="382"/>
        </w:trPr>
        <w:tc>
          <w:tcPr>
            <w:tcW w:w="552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2F2F2"/>
          </w:tcPr>
          <w:p w14:paraId="669FE743" w14:textId="77777777" w:rsidR="00AD7009" w:rsidRDefault="00262080">
            <w:pPr>
              <w:spacing w:after="0" w:line="259" w:lineRule="auto"/>
              <w:ind w:left="0" w:right="48" w:firstLine="0"/>
              <w:jc w:val="center"/>
            </w:pPr>
            <w:r>
              <w:rPr>
                <w:b/>
              </w:rPr>
              <w:t xml:space="preserve">1. </w:t>
            </w:r>
          </w:p>
        </w:tc>
        <w:tc>
          <w:tcPr>
            <w:tcW w:w="4923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2F2F2"/>
          </w:tcPr>
          <w:p w14:paraId="1F77ECA1" w14:textId="77777777" w:rsidR="00AD7009" w:rsidRDefault="00262080">
            <w:pPr>
              <w:spacing w:after="0" w:line="259" w:lineRule="auto"/>
              <w:ind w:left="0" w:firstLine="0"/>
              <w:jc w:val="left"/>
            </w:pPr>
            <w:r>
              <w:t xml:space="preserve">Wydanie warunków technicznych </w:t>
            </w:r>
          </w:p>
        </w:tc>
        <w:tc>
          <w:tcPr>
            <w:tcW w:w="1769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2F2F2"/>
          </w:tcPr>
          <w:p w14:paraId="56BD968F" w14:textId="77777777" w:rsidR="00AD7009" w:rsidRDefault="00262080">
            <w:pPr>
              <w:spacing w:after="0" w:line="259" w:lineRule="auto"/>
              <w:ind w:left="0" w:right="43" w:firstLine="0"/>
              <w:jc w:val="center"/>
            </w:pPr>
            <w:r>
              <w:t xml:space="preserve">1 (jeden) słup </w:t>
            </w:r>
          </w:p>
        </w:tc>
        <w:tc>
          <w:tcPr>
            <w:tcW w:w="281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2F2F2"/>
          </w:tcPr>
          <w:p w14:paraId="4245BD06" w14:textId="77777777" w:rsidR="00AD7009" w:rsidRDefault="00262080">
            <w:pPr>
              <w:spacing w:after="0" w:line="259" w:lineRule="auto"/>
              <w:ind w:left="0" w:right="181" w:firstLine="0"/>
              <w:jc w:val="center"/>
            </w:pPr>
            <w:r>
              <w:t xml:space="preserve">20,04 </w:t>
            </w:r>
          </w:p>
        </w:tc>
      </w:tr>
    </w:tbl>
    <w:p w14:paraId="7F2A9544" w14:textId="77777777" w:rsidR="00AD7009" w:rsidRDefault="00262080" w:rsidP="00A674EB">
      <w:pPr>
        <w:pStyle w:val="Nagwek4"/>
        <w:ind w:left="0" w:firstLine="0"/>
      </w:pPr>
      <w:r>
        <w:rPr>
          <w:rFonts w:eastAsia="Arial"/>
        </w:rPr>
        <w:lastRenderedPageBreak/>
        <w:t xml:space="preserve">Tabela nr 11 </w:t>
      </w:r>
    </w:p>
    <w:p w14:paraId="1FAD40D3" w14:textId="77777777" w:rsidR="00AD7009" w:rsidRPr="008F5B0C" w:rsidRDefault="00262080" w:rsidP="00E07968">
      <w:pPr>
        <w:pStyle w:val="Nagwek3"/>
        <w:ind w:left="0" w:firstLine="0"/>
        <w:rPr>
          <w:rFonts w:ascii="Arial" w:hAnsi="Arial" w:cs="Arial"/>
          <w:color w:val="auto"/>
          <w:sz w:val="20"/>
          <w:szCs w:val="20"/>
          <w:u w:val="single"/>
        </w:rPr>
      </w:pPr>
      <w:r w:rsidRPr="008F5B0C">
        <w:rPr>
          <w:rFonts w:ascii="Arial" w:hAnsi="Arial" w:cs="Arial"/>
          <w:color w:val="auto"/>
          <w:sz w:val="20"/>
          <w:szCs w:val="20"/>
          <w:u w:val="single"/>
        </w:rPr>
        <w:t xml:space="preserve">Opłaty miesięczne </w:t>
      </w:r>
      <w:r w:rsidRPr="008F5B0C">
        <w:rPr>
          <w:rFonts w:ascii="Arial" w:eastAsia="Arial" w:hAnsi="Arial" w:cs="Arial"/>
          <w:color w:val="auto"/>
          <w:sz w:val="20"/>
          <w:szCs w:val="20"/>
          <w:u w:val="single"/>
        </w:rPr>
        <w:t xml:space="preserve"> </w:t>
      </w:r>
    </w:p>
    <w:tbl>
      <w:tblPr>
        <w:tblStyle w:val="TableGrid"/>
        <w:tblW w:w="10059" w:type="dxa"/>
        <w:tblInd w:w="7" w:type="dxa"/>
        <w:tblCellMar>
          <w:top w:w="46" w:type="dxa"/>
          <w:left w:w="108" w:type="dxa"/>
          <w:right w:w="72" w:type="dxa"/>
        </w:tblCellMar>
        <w:tblLook w:val="04A0" w:firstRow="1" w:lastRow="0" w:firstColumn="1" w:lastColumn="0" w:noHBand="0" w:noVBand="1"/>
      </w:tblPr>
      <w:tblGrid>
        <w:gridCol w:w="533"/>
        <w:gridCol w:w="4848"/>
        <w:gridCol w:w="1844"/>
        <w:gridCol w:w="2834"/>
      </w:tblGrid>
      <w:tr w:rsidR="00AD7009" w14:paraId="2DBFA798" w14:textId="77777777">
        <w:trPr>
          <w:trHeight w:val="661"/>
        </w:trPr>
        <w:tc>
          <w:tcPr>
            <w:tcW w:w="533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549CA083" w14:textId="77777777" w:rsidR="00AD7009" w:rsidRDefault="00262080">
            <w:pPr>
              <w:spacing w:after="0" w:line="259" w:lineRule="auto"/>
              <w:ind w:left="12" w:firstLine="0"/>
              <w:jc w:val="left"/>
            </w:pPr>
            <w:r>
              <w:rPr>
                <w:b/>
              </w:rPr>
              <w:t xml:space="preserve">LP. </w:t>
            </w:r>
          </w:p>
        </w:tc>
        <w:tc>
          <w:tcPr>
            <w:tcW w:w="4848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17C6B4D5" w14:textId="77777777" w:rsidR="00AD7009" w:rsidRDefault="00262080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 xml:space="preserve">OPŁATA   </w:t>
            </w:r>
          </w:p>
        </w:tc>
        <w:tc>
          <w:tcPr>
            <w:tcW w:w="184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3D1410CB" w14:textId="77777777" w:rsidR="00AD7009" w:rsidRDefault="00262080">
            <w:pPr>
              <w:spacing w:after="0" w:line="259" w:lineRule="auto"/>
              <w:ind w:left="0" w:right="29" w:firstLine="0"/>
              <w:jc w:val="center"/>
            </w:pPr>
            <w:r>
              <w:rPr>
                <w:b/>
              </w:rPr>
              <w:t xml:space="preserve">JEDNOSTKA  </w:t>
            </w:r>
          </w:p>
        </w:tc>
        <w:tc>
          <w:tcPr>
            <w:tcW w:w="283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45D5052D" w14:textId="77777777" w:rsidR="00AD7009" w:rsidRDefault="00262080">
            <w:pPr>
              <w:spacing w:after="55" w:line="259" w:lineRule="auto"/>
              <w:ind w:left="0" w:right="40" w:firstLine="0"/>
              <w:jc w:val="center"/>
            </w:pPr>
            <w:r>
              <w:rPr>
                <w:b/>
              </w:rPr>
              <w:t xml:space="preserve">OPŁATA NETTO </w:t>
            </w:r>
          </w:p>
          <w:p w14:paraId="1834697D" w14:textId="77777777" w:rsidR="00AD7009" w:rsidRDefault="00262080">
            <w:pPr>
              <w:spacing w:after="0" w:line="259" w:lineRule="auto"/>
              <w:ind w:left="0" w:right="38" w:firstLine="0"/>
              <w:jc w:val="center"/>
            </w:pPr>
            <w:r>
              <w:rPr>
                <w:b/>
              </w:rPr>
              <w:t xml:space="preserve">[PLN] </w:t>
            </w:r>
          </w:p>
        </w:tc>
      </w:tr>
      <w:tr w:rsidR="00AD7009" w14:paraId="70AB4E8C" w14:textId="77777777">
        <w:trPr>
          <w:trHeight w:val="382"/>
        </w:trPr>
        <w:tc>
          <w:tcPr>
            <w:tcW w:w="533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2F2F2"/>
          </w:tcPr>
          <w:p w14:paraId="2C8D3B20" w14:textId="77777777" w:rsidR="00AD7009" w:rsidRDefault="00262080">
            <w:pPr>
              <w:spacing w:after="0" w:line="259" w:lineRule="auto"/>
              <w:ind w:left="0" w:right="44" w:firstLine="0"/>
              <w:jc w:val="center"/>
            </w:pPr>
            <w:r>
              <w:rPr>
                <w:b/>
              </w:rPr>
              <w:t xml:space="preserve">1. </w:t>
            </w:r>
          </w:p>
        </w:tc>
        <w:tc>
          <w:tcPr>
            <w:tcW w:w="4848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2F2F2"/>
          </w:tcPr>
          <w:p w14:paraId="41220A59" w14:textId="77777777" w:rsidR="00AD7009" w:rsidRDefault="00262080">
            <w:pPr>
              <w:spacing w:after="0" w:line="259" w:lineRule="auto"/>
              <w:ind w:left="0" w:firstLine="0"/>
              <w:jc w:val="left"/>
            </w:pPr>
            <w:r>
              <w:t xml:space="preserve">Opłata za udostępnienie </w:t>
            </w:r>
          </w:p>
        </w:tc>
        <w:tc>
          <w:tcPr>
            <w:tcW w:w="184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2F2F2"/>
          </w:tcPr>
          <w:p w14:paraId="51F3DC5C" w14:textId="77777777" w:rsidR="00AD7009" w:rsidRDefault="00262080">
            <w:pPr>
              <w:spacing w:after="0" w:line="259" w:lineRule="auto"/>
              <w:ind w:left="0" w:right="41" w:firstLine="0"/>
              <w:jc w:val="center"/>
            </w:pPr>
            <w:r>
              <w:t xml:space="preserve">1 (jeden) słup </w:t>
            </w:r>
          </w:p>
        </w:tc>
        <w:tc>
          <w:tcPr>
            <w:tcW w:w="283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2F2F2"/>
          </w:tcPr>
          <w:p w14:paraId="1359A212" w14:textId="77777777" w:rsidR="00AD7009" w:rsidRDefault="00262080">
            <w:pPr>
              <w:spacing w:after="0" w:line="259" w:lineRule="auto"/>
              <w:ind w:left="0" w:right="356" w:firstLine="0"/>
              <w:jc w:val="center"/>
            </w:pPr>
            <w:r>
              <w:t xml:space="preserve">6,31 </w:t>
            </w:r>
          </w:p>
        </w:tc>
      </w:tr>
    </w:tbl>
    <w:p w14:paraId="22E502CE" w14:textId="33E7A991" w:rsidR="00AD7009" w:rsidRDefault="00262080" w:rsidP="00A674EB">
      <w:pPr>
        <w:pStyle w:val="Nagwek4"/>
        <w:ind w:left="0" w:firstLine="0"/>
        <w:rPr>
          <w:rFonts w:eastAsia="Arial"/>
        </w:rPr>
      </w:pPr>
      <w:r>
        <w:rPr>
          <w:rFonts w:eastAsia="Arial"/>
        </w:rPr>
        <w:t xml:space="preserve">Tabela nr 12 </w:t>
      </w:r>
    </w:p>
    <w:p w14:paraId="78CF88EE" w14:textId="77777777" w:rsidR="008F5B0C" w:rsidRPr="008F5B0C" w:rsidRDefault="008F5B0C" w:rsidP="008F5B0C"/>
    <w:p w14:paraId="46A96317" w14:textId="77777777" w:rsidR="00AD7009" w:rsidRDefault="00262080" w:rsidP="008F5B0C">
      <w:pPr>
        <w:pStyle w:val="Nagwek2"/>
      </w:pPr>
      <w:r>
        <w:t xml:space="preserve">6. Kolokacja  </w:t>
      </w:r>
    </w:p>
    <w:p w14:paraId="6B4B436B" w14:textId="77777777" w:rsidR="00AD7009" w:rsidRPr="008F5B0C" w:rsidRDefault="00262080" w:rsidP="00E07968">
      <w:pPr>
        <w:pStyle w:val="Nagwek3"/>
        <w:ind w:left="0" w:firstLine="0"/>
        <w:rPr>
          <w:rFonts w:ascii="Arial" w:hAnsi="Arial" w:cs="Arial"/>
          <w:color w:val="auto"/>
          <w:sz w:val="20"/>
          <w:szCs w:val="20"/>
          <w:u w:val="single"/>
        </w:rPr>
      </w:pPr>
      <w:r w:rsidRPr="008F5B0C">
        <w:rPr>
          <w:rFonts w:ascii="Arial" w:hAnsi="Arial" w:cs="Arial"/>
          <w:color w:val="auto"/>
          <w:sz w:val="20"/>
          <w:szCs w:val="20"/>
          <w:u w:val="single"/>
        </w:rPr>
        <w:t>Opłaty miesięczne</w:t>
      </w:r>
      <w:r w:rsidRPr="008F5B0C">
        <w:rPr>
          <w:rFonts w:ascii="Arial" w:eastAsia="Arial" w:hAnsi="Arial" w:cs="Arial"/>
          <w:color w:val="auto"/>
          <w:sz w:val="20"/>
          <w:szCs w:val="20"/>
          <w:u w:val="single"/>
        </w:rPr>
        <w:t xml:space="preserve"> </w:t>
      </w:r>
    </w:p>
    <w:tbl>
      <w:tblPr>
        <w:tblStyle w:val="TableGrid"/>
        <w:tblW w:w="10063" w:type="dxa"/>
        <w:tblInd w:w="5" w:type="dxa"/>
        <w:tblCellMar>
          <w:top w:w="88" w:type="dxa"/>
          <w:left w:w="108" w:type="dxa"/>
          <w:right w:w="86" w:type="dxa"/>
        </w:tblCellMar>
        <w:tblLook w:val="04A0" w:firstRow="1" w:lastRow="0" w:firstColumn="1" w:lastColumn="0" w:noHBand="0" w:noVBand="1"/>
      </w:tblPr>
      <w:tblGrid>
        <w:gridCol w:w="596"/>
        <w:gridCol w:w="4788"/>
        <w:gridCol w:w="1844"/>
        <w:gridCol w:w="2835"/>
      </w:tblGrid>
      <w:tr w:rsidR="00AD7009" w14:paraId="05A12FD6" w14:textId="77777777" w:rsidTr="008F5B0C">
        <w:trPr>
          <w:trHeight w:val="660"/>
        </w:trPr>
        <w:tc>
          <w:tcPr>
            <w:tcW w:w="59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41664673" w14:textId="77777777" w:rsidR="00AD7009" w:rsidRDefault="00262080">
            <w:pPr>
              <w:spacing w:after="0" w:line="259" w:lineRule="auto"/>
              <w:ind w:left="34" w:firstLine="0"/>
              <w:jc w:val="left"/>
            </w:pPr>
            <w:r>
              <w:rPr>
                <w:b/>
              </w:rPr>
              <w:t xml:space="preserve">LP. </w:t>
            </w:r>
          </w:p>
        </w:tc>
        <w:tc>
          <w:tcPr>
            <w:tcW w:w="4788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0BA976E2" w14:textId="77777777" w:rsidR="00AD7009" w:rsidRDefault="00262080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 xml:space="preserve">OPŁATA   </w:t>
            </w:r>
          </w:p>
        </w:tc>
        <w:tc>
          <w:tcPr>
            <w:tcW w:w="184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7F426C0D" w14:textId="77777777" w:rsidR="00AD7009" w:rsidRDefault="00262080">
            <w:pPr>
              <w:spacing w:after="0" w:line="259" w:lineRule="auto"/>
              <w:ind w:left="0" w:right="25" w:firstLine="0"/>
              <w:jc w:val="center"/>
            </w:pPr>
            <w:r>
              <w:rPr>
                <w:b/>
              </w:rPr>
              <w:t xml:space="preserve">JEDNOSTKA  </w:t>
            </w:r>
          </w:p>
        </w:tc>
        <w:tc>
          <w:tcPr>
            <w:tcW w:w="283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32383884" w14:textId="77777777" w:rsidR="00AD7009" w:rsidRDefault="00262080">
            <w:pPr>
              <w:spacing w:after="57" w:line="259" w:lineRule="auto"/>
              <w:ind w:left="0" w:right="27" w:firstLine="0"/>
              <w:jc w:val="center"/>
            </w:pPr>
            <w:r>
              <w:rPr>
                <w:b/>
              </w:rPr>
              <w:t xml:space="preserve">OPŁATA NETTO </w:t>
            </w:r>
          </w:p>
          <w:p w14:paraId="31DCFB4B" w14:textId="77777777" w:rsidR="00AD7009" w:rsidRDefault="00262080">
            <w:pPr>
              <w:spacing w:after="0" w:line="259" w:lineRule="auto"/>
              <w:ind w:left="0" w:right="25" w:firstLine="0"/>
              <w:jc w:val="center"/>
            </w:pPr>
            <w:r>
              <w:rPr>
                <w:b/>
              </w:rPr>
              <w:t xml:space="preserve">[PLN] </w:t>
            </w:r>
          </w:p>
        </w:tc>
      </w:tr>
      <w:tr w:rsidR="008F5B0C" w14:paraId="35734EF7" w14:textId="77777777" w:rsidTr="008F5B0C">
        <w:trPr>
          <w:trHeight w:val="389"/>
        </w:trPr>
        <w:tc>
          <w:tcPr>
            <w:tcW w:w="59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2F2F2" w:themeFill="background1" w:themeFillShade="F2"/>
          </w:tcPr>
          <w:p w14:paraId="0E10B354" w14:textId="1D81C81F" w:rsidR="008F5B0C" w:rsidRDefault="008F5B0C">
            <w:pPr>
              <w:spacing w:after="0" w:line="259" w:lineRule="auto"/>
              <w:ind w:left="34" w:firstLine="0"/>
              <w:jc w:val="left"/>
              <w:rPr>
                <w:b/>
              </w:rPr>
            </w:pPr>
            <w:r>
              <w:rPr>
                <w:b/>
              </w:rPr>
              <w:t>1.</w:t>
            </w:r>
          </w:p>
        </w:tc>
        <w:tc>
          <w:tcPr>
            <w:tcW w:w="4788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2F2F2" w:themeFill="background1" w:themeFillShade="F2"/>
          </w:tcPr>
          <w:p w14:paraId="31BC4B26" w14:textId="41F46F9B" w:rsidR="008F5B0C" w:rsidRPr="008F5B0C" w:rsidRDefault="008F5B0C">
            <w:pPr>
              <w:spacing w:after="0" w:line="259" w:lineRule="auto"/>
              <w:ind w:left="0" w:firstLine="0"/>
              <w:jc w:val="left"/>
              <w:rPr>
                <w:bCs/>
              </w:rPr>
            </w:pPr>
            <w:r>
              <w:rPr>
                <w:bCs/>
              </w:rPr>
              <w:t>Opłata za energię elektryczną AC 230V</w:t>
            </w:r>
          </w:p>
        </w:tc>
        <w:tc>
          <w:tcPr>
            <w:tcW w:w="184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2F2F2" w:themeFill="background1" w:themeFillShade="F2"/>
          </w:tcPr>
          <w:p w14:paraId="1F9BC789" w14:textId="3BD6F3EA" w:rsidR="008F5B0C" w:rsidRPr="008F5B0C" w:rsidRDefault="008F5B0C">
            <w:pPr>
              <w:spacing w:after="0" w:line="259" w:lineRule="auto"/>
              <w:ind w:left="0" w:right="25" w:firstLine="0"/>
              <w:jc w:val="center"/>
              <w:rPr>
                <w:bCs/>
              </w:rPr>
            </w:pPr>
            <w:r>
              <w:rPr>
                <w:bCs/>
              </w:rPr>
              <w:t>100W</w:t>
            </w:r>
          </w:p>
        </w:tc>
        <w:tc>
          <w:tcPr>
            <w:tcW w:w="283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2F2F2" w:themeFill="background1" w:themeFillShade="F2"/>
          </w:tcPr>
          <w:p w14:paraId="3642A2FB" w14:textId="492E05E3" w:rsidR="008F5B0C" w:rsidRPr="008F5B0C" w:rsidRDefault="00262080" w:rsidP="00262080">
            <w:pPr>
              <w:spacing w:after="57" w:line="259" w:lineRule="auto"/>
              <w:ind w:left="0" w:right="27" w:firstLine="0"/>
              <w:rPr>
                <w:bCs/>
              </w:rPr>
            </w:pPr>
            <w:r w:rsidRPr="00262080">
              <w:rPr>
                <w:bCs/>
              </w:rPr>
              <w:t xml:space="preserve">opłata pobierana według wskazań podlicznika </w:t>
            </w:r>
          </w:p>
        </w:tc>
      </w:tr>
    </w:tbl>
    <w:p w14:paraId="109C190D" w14:textId="77777777" w:rsidR="00AD7009" w:rsidRDefault="00262080" w:rsidP="00A674EB">
      <w:pPr>
        <w:pStyle w:val="Nagwek4"/>
        <w:ind w:left="0" w:firstLine="0"/>
      </w:pPr>
      <w:r>
        <w:rPr>
          <w:rFonts w:eastAsia="Arial"/>
        </w:rPr>
        <w:t xml:space="preserve">Tabela nr 13 </w:t>
      </w:r>
    </w:p>
    <w:p w14:paraId="4F79CE4E" w14:textId="77777777" w:rsidR="00AD7009" w:rsidRDefault="00262080">
      <w:pPr>
        <w:spacing w:after="208" w:line="259" w:lineRule="auto"/>
        <w:ind w:left="0" w:firstLine="0"/>
        <w:jc w:val="left"/>
      </w:pPr>
      <w:r>
        <w:rPr>
          <w:i/>
          <w:sz w:val="16"/>
        </w:rPr>
        <w:t xml:space="preserve"> </w:t>
      </w:r>
    </w:p>
    <w:p w14:paraId="0EEC6439" w14:textId="77777777" w:rsidR="00AD7009" w:rsidRDefault="00262080" w:rsidP="008F5B0C">
      <w:pPr>
        <w:pStyle w:val="Nagwek2"/>
      </w:pPr>
      <w:r>
        <w:t xml:space="preserve">7. Połączenie Sieci w trybie Kolokacji lub w trybie liniowym </w:t>
      </w:r>
    </w:p>
    <w:p w14:paraId="1DCDA90A" w14:textId="77777777" w:rsidR="00AD7009" w:rsidRPr="008F5B0C" w:rsidRDefault="00262080" w:rsidP="00E07968">
      <w:pPr>
        <w:pStyle w:val="Nagwek3"/>
        <w:ind w:left="0" w:firstLine="0"/>
        <w:rPr>
          <w:rFonts w:ascii="Arial" w:hAnsi="Arial" w:cs="Arial"/>
          <w:color w:val="auto"/>
          <w:sz w:val="20"/>
          <w:szCs w:val="20"/>
          <w:u w:val="single"/>
        </w:rPr>
      </w:pPr>
      <w:r w:rsidRPr="008F5B0C">
        <w:rPr>
          <w:rFonts w:ascii="Arial" w:hAnsi="Arial" w:cs="Arial"/>
          <w:color w:val="auto"/>
          <w:sz w:val="20"/>
          <w:szCs w:val="20"/>
          <w:u w:val="single"/>
        </w:rPr>
        <w:t>Opłaty jednorazowe</w:t>
      </w:r>
      <w:r w:rsidRPr="008F5B0C">
        <w:rPr>
          <w:rFonts w:ascii="Arial" w:eastAsia="Arial" w:hAnsi="Arial" w:cs="Arial"/>
          <w:color w:val="auto"/>
          <w:sz w:val="20"/>
          <w:szCs w:val="20"/>
          <w:u w:val="single"/>
        </w:rPr>
        <w:t xml:space="preserve"> </w:t>
      </w:r>
    </w:p>
    <w:tbl>
      <w:tblPr>
        <w:tblStyle w:val="TableGrid"/>
        <w:tblW w:w="10064" w:type="dxa"/>
        <w:tblInd w:w="2" w:type="dxa"/>
        <w:tblCellMar>
          <w:top w:w="46" w:type="dxa"/>
          <w:left w:w="106" w:type="dxa"/>
          <w:right w:w="60" w:type="dxa"/>
        </w:tblCellMar>
        <w:tblLook w:val="04A0" w:firstRow="1" w:lastRow="0" w:firstColumn="1" w:lastColumn="0" w:noHBand="0" w:noVBand="1"/>
      </w:tblPr>
      <w:tblGrid>
        <w:gridCol w:w="540"/>
        <w:gridCol w:w="4846"/>
        <w:gridCol w:w="1844"/>
        <w:gridCol w:w="2834"/>
      </w:tblGrid>
      <w:tr w:rsidR="00AD7009" w14:paraId="2C690E5A" w14:textId="77777777">
        <w:trPr>
          <w:trHeight w:val="659"/>
        </w:trPr>
        <w:tc>
          <w:tcPr>
            <w:tcW w:w="54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75DA9F4C" w14:textId="77777777" w:rsidR="00AD7009" w:rsidRDefault="00262080">
            <w:pPr>
              <w:spacing w:after="0" w:line="259" w:lineRule="auto"/>
              <w:ind w:left="7" w:firstLine="0"/>
              <w:jc w:val="left"/>
            </w:pPr>
            <w:r>
              <w:rPr>
                <w:b/>
              </w:rPr>
              <w:t xml:space="preserve">LP. </w:t>
            </w:r>
          </w:p>
        </w:tc>
        <w:tc>
          <w:tcPr>
            <w:tcW w:w="484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5F1E2F6D" w14:textId="77777777" w:rsidR="00AD7009" w:rsidRDefault="00262080">
            <w:pPr>
              <w:spacing w:after="0" w:line="259" w:lineRule="auto"/>
              <w:ind w:left="5" w:firstLine="0"/>
              <w:jc w:val="left"/>
            </w:pPr>
            <w:r>
              <w:rPr>
                <w:b/>
              </w:rPr>
              <w:t xml:space="preserve">CZYNNOŚĆ/USŁUGA </w:t>
            </w:r>
          </w:p>
        </w:tc>
        <w:tc>
          <w:tcPr>
            <w:tcW w:w="184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240E5C84" w14:textId="77777777" w:rsidR="00AD7009" w:rsidRDefault="00262080">
            <w:pPr>
              <w:spacing w:after="0" w:line="259" w:lineRule="auto"/>
              <w:ind w:left="0" w:right="49" w:firstLine="0"/>
              <w:jc w:val="center"/>
            </w:pPr>
            <w:r>
              <w:rPr>
                <w:b/>
              </w:rPr>
              <w:t xml:space="preserve">JEDNOSTKA </w:t>
            </w:r>
          </w:p>
        </w:tc>
        <w:tc>
          <w:tcPr>
            <w:tcW w:w="283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55FFE75A" w14:textId="77777777" w:rsidR="00AD7009" w:rsidRDefault="00262080">
            <w:pPr>
              <w:spacing w:after="55" w:line="259" w:lineRule="auto"/>
              <w:ind w:left="0" w:right="50" w:firstLine="0"/>
              <w:jc w:val="center"/>
            </w:pPr>
            <w:r>
              <w:rPr>
                <w:b/>
              </w:rPr>
              <w:t xml:space="preserve">OPŁATA NETTO </w:t>
            </w:r>
          </w:p>
          <w:p w14:paraId="555B58C3" w14:textId="77777777" w:rsidR="00AD7009" w:rsidRDefault="00262080">
            <w:pPr>
              <w:spacing w:after="0" w:line="259" w:lineRule="auto"/>
              <w:ind w:left="0" w:right="48" w:firstLine="0"/>
              <w:jc w:val="center"/>
            </w:pPr>
            <w:r>
              <w:rPr>
                <w:b/>
              </w:rPr>
              <w:t xml:space="preserve">[PLN] </w:t>
            </w:r>
          </w:p>
        </w:tc>
      </w:tr>
      <w:tr w:rsidR="00AD7009" w14:paraId="66EB41D5" w14:textId="77777777">
        <w:trPr>
          <w:trHeight w:val="353"/>
        </w:trPr>
        <w:tc>
          <w:tcPr>
            <w:tcW w:w="5387" w:type="dxa"/>
            <w:gridSpan w:val="2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nil"/>
            </w:tcBorders>
            <w:shd w:val="clear" w:color="auto" w:fill="F2F2F2"/>
          </w:tcPr>
          <w:p w14:paraId="5558608B" w14:textId="77777777" w:rsidR="00AD7009" w:rsidRDefault="00262080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 xml:space="preserve">Połączenie Sieci w trybie Kolokacji </w:t>
            </w:r>
          </w:p>
        </w:tc>
        <w:tc>
          <w:tcPr>
            <w:tcW w:w="1844" w:type="dxa"/>
            <w:tcBorders>
              <w:top w:val="single" w:sz="4" w:space="0" w:color="BFBFBF"/>
              <w:left w:val="nil"/>
              <w:bottom w:val="single" w:sz="4" w:space="0" w:color="BFBFBF"/>
              <w:right w:val="nil"/>
            </w:tcBorders>
            <w:shd w:val="clear" w:color="auto" w:fill="F2F2F2"/>
          </w:tcPr>
          <w:p w14:paraId="3A7CAA22" w14:textId="77777777" w:rsidR="00AD7009" w:rsidRDefault="00AD7009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834" w:type="dxa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F2F2F2"/>
          </w:tcPr>
          <w:p w14:paraId="5B97BAEF" w14:textId="77777777" w:rsidR="00AD7009" w:rsidRDefault="00AD7009">
            <w:pPr>
              <w:spacing w:after="160" w:line="259" w:lineRule="auto"/>
              <w:ind w:left="0" w:firstLine="0"/>
              <w:jc w:val="left"/>
            </w:pPr>
          </w:p>
        </w:tc>
      </w:tr>
      <w:tr w:rsidR="00AD7009" w14:paraId="4ECBFEEE" w14:textId="77777777">
        <w:trPr>
          <w:trHeight w:val="386"/>
        </w:trPr>
        <w:tc>
          <w:tcPr>
            <w:tcW w:w="54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6A496E81" w14:textId="77777777" w:rsidR="00AD7009" w:rsidRDefault="00262080">
            <w:pPr>
              <w:spacing w:after="0" w:line="259" w:lineRule="auto"/>
              <w:ind w:left="0" w:right="51" w:firstLine="0"/>
              <w:jc w:val="center"/>
            </w:pPr>
            <w:r>
              <w:rPr>
                <w:b/>
              </w:rPr>
              <w:t xml:space="preserve">1. </w:t>
            </w:r>
          </w:p>
        </w:tc>
        <w:tc>
          <w:tcPr>
            <w:tcW w:w="484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1E213ACF" w14:textId="77777777" w:rsidR="00AD7009" w:rsidRDefault="00262080">
            <w:pPr>
              <w:spacing w:after="0" w:line="259" w:lineRule="auto"/>
              <w:ind w:left="5" w:firstLine="0"/>
              <w:jc w:val="left"/>
            </w:pPr>
            <w:r>
              <w:t xml:space="preserve">Wykorzystanie infrastruktury OSD  </w:t>
            </w:r>
          </w:p>
        </w:tc>
        <w:tc>
          <w:tcPr>
            <w:tcW w:w="184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7BD9D8E8" w14:textId="77777777" w:rsidR="00AD7009" w:rsidRDefault="00262080">
            <w:pPr>
              <w:spacing w:after="0" w:line="259" w:lineRule="auto"/>
              <w:ind w:left="0" w:right="46" w:firstLine="0"/>
              <w:jc w:val="center"/>
            </w:pPr>
            <w:r>
              <w:t xml:space="preserve">zł/mc </w:t>
            </w:r>
          </w:p>
        </w:tc>
        <w:tc>
          <w:tcPr>
            <w:tcW w:w="283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6F6347F2" w14:textId="77777777" w:rsidR="00AD7009" w:rsidRDefault="00262080">
            <w:pPr>
              <w:spacing w:after="0" w:line="259" w:lineRule="auto"/>
              <w:ind w:left="0" w:right="186" w:firstLine="0"/>
              <w:jc w:val="center"/>
            </w:pPr>
            <w:r>
              <w:t>22,59+1,24n</w:t>
            </w:r>
            <w:r>
              <w:rPr>
                <w:vertAlign w:val="superscript"/>
              </w:rPr>
              <w:footnoteReference w:id="4"/>
            </w:r>
            <w:r>
              <w:t xml:space="preserve"> </w:t>
            </w:r>
          </w:p>
        </w:tc>
      </w:tr>
      <w:tr w:rsidR="00AD7009" w14:paraId="3D5867B1" w14:textId="77777777">
        <w:trPr>
          <w:trHeight w:val="259"/>
        </w:trPr>
        <w:tc>
          <w:tcPr>
            <w:tcW w:w="5387" w:type="dxa"/>
            <w:gridSpan w:val="2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nil"/>
            </w:tcBorders>
            <w:shd w:val="clear" w:color="auto" w:fill="F2F2F2"/>
          </w:tcPr>
          <w:p w14:paraId="02FFDF95" w14:textId="77777777" w:rsidR="00AD7009" w:rsidRDefault="00262080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 xml:space="preserve">Połączenie Sieci w trybie liniowym </w:t>
            </w:r>
          </w:p>
        </w:tc>
        <w:tc>
          <w:tcPr>
            <w:tcW w:w="1844" w:type="dxa"/>
            <w:tcBorders>
              <w:top w:val="single" w:sz="4" w:space="0" w:color="BFBFBF"/>
              <w:left w:val="nil"/>
              <w:bottom w:val="single" w:sz="4" w:space="0" w:color="BFBFBF"/>
              <w:right w:val="nil"/>
            </w:tcBorders>
            <w:shd w:val="clear" w:color="auto" w:fill="F2F2F2"/>
          </w:tcPr>
          <w:p w14:paraId="2D3118EB" w14:textId="77777777" w:rsidR="00AD7009" w:rsidRDefault="00AD7009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834" w:type="dxa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F2F2F2"/>
          </w:tcPr>
          <w:p w14:paraId="4F95B548" w14:textId="77777777" w:rsidR="00AD7009" w:rsidRDefault="00AD7009">
            <w:pPr>
              <w:spacing w:after="160" w:line="259" w:lineRule="auto"/>
              <w:ind w:left="0" w:firstLine="0"/>
              <w:jc w:val="left"/>
            </w:pPr>
          </w:p>
        </w:tc>
      </w:tr>
      <w:tr w:rsidR="00AD7009" w14:paraId="251021B6" w14:textId="77777777">
        <w:trPr>
          <w:trHeight w:val="638"/>
        </w:trPr>
        <w:tc>
          <w:tcPr>
            <w:tcW w:w="54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038ED7A8" w14:textId="77777777" w:rsidR="00AD7009" w:rsidRDefault="00262080">
            <w:pPr>
              <w:spacing w:after="0" w:line="259" w:lineRule="auto"/>
              <w:ind w:left="0" w:right="51" w:firstLine="0"/>
              <w:jc w:val="center"/>
            </w:pPr>
            <w:r>
              <w:rPr>
                <w:b/>
              </w:rPr>
              <w:t xml:space="preserve">1. </w:t>
            </w:r>
          </w:p>
        </w:tc>
        <w:tc>
          <w:tcPr>
            <w:tcW w:w="484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19F40028" w14:textId="77777777" w:rsidR="00AD7009" w:rsidRDefault="00262080">
            <w:pPr>
              <w:spacing w:after="0" w:line="259" w:lineRule="auto"/>
              <w:ind w:left="5" w:firstLine="0"/>
              <w:jc w:val="left"/>
            </w:pPr>
            <w:r>
              <w:t xml:space="preserve">Wykorzystanie infrastruktury OSD poza sprzętem teletransmisyjnym  </w:t>
            </w:r>
          </w:p>
        </w:tc>
        <w:tc>
          <w:tcPr>
            <w:tcW w:w="184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40B6B3E1" w14:textId="77777777" w:rsidR="00AD7009" w:rsidRDefault="00262080">
            <w:pPr>
              <w:spacing w:after="0" w:line="259" w:lineRule="auto"/>
              <w:ind w:left="0" w:right="50" w:firstLine="0"/>
              <w:jc w:val="center"/>
            </w:pPr>
            <w:r>
              <w:t xml:space="preserve">zł/m </w:t>
            </w:r>
          </w:p>
        </w:tc>
        <w:tc>
          <w:tcPr>
            <w:tcW w:w="283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3C1FA52A" w14:textId="77777777" w:rsidR="00AD7009" w:rsidRDefault="00262080">
            <w:pPr>
              <w:spacing w:after="0" w:line="259" w:lineRule="auto"/>
              <w:ind w:left="0" w:right="186" w:firstLine="0"/>
              <w:jc w:val="center"/>
            </w:pPr>
            <w:r>
              <w:t>31,88+1,32n</w:t>
            </w:r>
            <w:r>
              <w:rPr>
                <w:vertAlign w:val="superscript"/>
              </w:rPr>
              <w:footnoteReference w:id="5"/>
            </w:r>
            <w:r>
              <w:rPr>
                <w:vertAlign w:val="superscript"/>
              </w:rPr>
              <w:footnoteReference w:id="6"/>
            </w:r>
            <w:r>
              <w:t xml:space="preserve"> </w:t>
            </w:r>
          </w:p>
        </w:tc>
      </w:tr>
    </w:tbl>
    <w:p w14:paraId="5AF85C26" w14:textId="04F41578" w:rsidR="00371729" w:rsidRPr="00371729" w:rsidRDefault="00262080" w:rsidP="00A674EB">
      <w:pPr>
        <w:pStyle w:val="Nagwek4"/>
        <w:ind w:left="0" w:firstLine="0"/>
        <w:rPr>
          <w:rFonts w:eastAsia="Arial"/>
        </w:rPr>
      </w:pPr>
      <w:r>
        <w:rPr>
          <w:rFonts w:eastAsia="Arial"/>
        </w:rPr>
        <w:t xml:space="preserve">Tabela nr 14 </w:t>
      </w:r>
    </w:p>
    <w:p w14:paraId="0E0F788F" w14:textId="77777777" w:rsidR="00AD7009" w:rsidRPr="00371729" w:rsidRDefault="00262080" w:rsidP="00E07968">
      <w:pPr>
        <w:pStyle w:val="Nagwek3"/>
        <w:ind w:left="0" w:firstLine="0"/>
        <w:rPr>
          <w:rFonts w:ascii="Arial" w:hAnsi="Arial" w:cs="Arial"/>
          <w:color w:val="auto"/>
          <w:sz w:val="20"/>
          <w:szCs w:val="20"/>
          <w:u w:val="single"/>
        </w:rPr>
      </w:pPr>
      <w:r w:rsidRPr="00371729">
        <w:rPr>
          <w:rFonts w:ascii="Arial" w:hAnsi="Arial" w:cs="Arial"/>
          <w:color w:val="auto"/>
          <w:sz w:val="20"/>
          <w:szCs w:val="20"/>
          <w:u w:val="single"/>
        </w:rPr>
        <w:t>Opłaty miesięczne</w:t>
      </w:r>
      <w:r w:rsidRPr="00371729">
        <w:rPr>
          <w:rFonts w:ascii="Arial" w:eastAsia="Arial" w:hAnsi="Arial" w:cs="Arial"/>
          <w:color w:val="auto"/>
          <w:sz w:val="20"/>
          <w:szCs w:val="20"/>
          <w:u w:val="single"/>
        </w:rPr>
        <w:t xml:space="preserve"> </w:t>
      </w:r>
    </w:p>
    <w:p w14:paraId="0290C185" w14:textId="77777777" w:rsidR="00AD7009" w:rsidRDefault="00262080">
      <w:pPr>
        <w:numPr>
          <w:ilvl w:val="0"/>
          <w:numId w:val="2"/>
        </w:numPr>
        <w:ind w:right="39" w:hanging="360"/>
      </w:pPr>
      <w:r>
        <w:t xml:space="preserve">Połączenie Sieci w trybie Kolokacji – opłaty miesięczne jak w Cenniku dla Kolokacji, </w:t>
      </w:r>
    </w:p>
    <w:p w14:paraId="065CCE4E" w14:textId="77777777" w:rsidR="00AD7009" w:rsidRDefault="00262080">
      <w:pPr>
        <w:numPr>
          <w:ilvl w:val="0"/>
          <w:numId w:val="2"/>
        </w:numPr>
        <w:ind w:right="39" w:hanging="360"/>
      </w:pPr>
      <w:r>
        <w:t xml:space="preserve">Połączenie Sieci w trybie liniowym – opłaty miesięczne jak w Cenniku dla Kanalizacji Kablowej. </w:t>
      </w:r>
    </w:p>
    <w:p w14:paraId="316348A7" w14:textId="77777777" w:rsidR="00AD7009" w:rsidRDefault="00262080">
      <w:pPr>
        <w:spacing w:after="177" w:line="259" w:lineRule="auto"/>
        <w:ind w:left="720" w:firstLine="0"/>
        <w:jc w:val="left"/>
      </w:pPr>
      <w:r>
        <w:t xml:space="preserve"> </w:t>
      </w:r>
    </w:p>
    <w:p w14:paraId="48E6EF9F" w14:textId="77777777" w:rsidR="00AD7009" w:rsidRPr="00371729" w:rsidRDefault="00262080" w:rsidP="00371729">
      <w:pPr>
        <w:pStyle w:val="Nagwek2"/>
      </w:pPr>
      <w:r w:rsidRPr="00371729">
        <w:t xml:space="preserve">8. Nadzór – usługa Nadzoru jest wspólna dla wszystkich Usług </w:t>
      </w:r>
    </w:p>
    <w:tbl>
      <w:tblPr>
        <w:tblStyle w:val="TableGrid"/>
        <w:tblW w:w="10059" w:type="dxa"/>
        <w:tblInd w:w="7" w:type="dxa"/>
        <w:tblCellMar>
          <w:top w:w="46" w:type="dxa"/>
          <w:left w:w="108" w:type="dxa"/>
          <w:right w:w="79" w:type="dxa"/>
        </w:tblCellMar>
        <w:tblLook w:val="04A0" w:firstRow="1" w:lastRow="0" w:firstColumn="1" w:lastColumn="0" w:noHBand="0" w:noVBand="1"/>
      </w:tblPr>
      <w:tblGrid>
        <w:gridCol w:w="550"/>
        <w:gridCol w:w="4608"/>
        <w:gridCol w:w="2127"/>
        <w:gridCol w:w="2774"/>
      </w:tblGrid>
      <w:tr w:rsidR="00AD7009" w14:paraId="312E4F95" w14:textId="77777777">
        <w:trPr>
          <w:trHeight w:val="661"/>
        </w:trPr>
        <w:tc>
          <w:tcPr>
            <w:tcW w:w="55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5E8383DC" w14:textId="77777777" w:rsidR="00AD7009" w:rsidRDefault="00262080">
            <w:pPr>
              <w:spacing w:after="0" w:line="259" w:lineRule="auto"/>
              <w:ind w:left="22" w:firstLine="0"/>
              <w:jc w:val="left"/>
            </w:pPr>
            <w:r>
              <w:rPr>
                <w:b/>
              </w:rPr>
              <w:t xml:space="preserve">LP. </w:t>
            </w:r>
          </w:p>
        </w:tc>
        <w:tc>
          <w:tcPr>
            <w:tcW w:w="4608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76667007" w14:textId="77777777" w:rsidR="00AD7009" w:rsidRDefault="00262080">
            <w:pPr>
              <w:spacing w:after="0" w:line="259" w:lineRule="auto"/>
              <w:ind w:left="0" w:firstLine="0"/>
              <w:jc w:val="left"/>
            </w:pPr>
            <w:r>
              <w:rPr>
                <w:b/>
                <w:color w:val="0D0D0D"/>
              </w:rPr>
              <w:t xml:space="preserve">CZYNNOŚĆ/USŁUGA </w:t>
            </w:r>
          </w:p>
        </w:tc>
        <w:tc>
          <w:tcPr>
            <w:tcW w:w="2127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52E4A5F7" w14:textId="77777777" w:rsidR="00AD7009" w:rsidRDefault="00262080">
            <w:pPr>
              <w:spacing w:after="0" w:line="259" w:lineRule="auto"/>
              <w:ind w:left="0" w:right="32" w:firstLine="0"/>
              <w:jc w:val="center"/>
            </w:pPr>
            <w:r>
              <w:rPr>
                <w:b/>
                <w:color w:val="0D0D0D"/>
              </w:rPr>
              <w:t xml:space="preserve">JEDNOSTKA </w:t>
            </w:r>
          </w:p>
        </w:tc>
        <w:tc>
          <w:tcPr>
            <w:tcW w:w="277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28BFE473" w14:textId="77777777" w:rsidR="00AD7009" w:rsidRDefault="00262080">
            <w:pPr>
              <w:spacing w:after="55" w:line="259" w:lineRule="auto"/>
              <w:ind w:left="0" w:right="35" w:firstLine="0"/>
              <w:jc w:val="center"/>
            </w:pPr>
            <w:r>
              <w:rPr>
                <w:b/>
                <w:color w:val="0D0D0D"/>
              </w:rPr>
              <w:t xml:space="preserve">OPŁATA NETTO </w:t>
            </w:r>
          </w:p>
          <w:p w14:paraId="64ABE2F2" w14:textId="77777777" w:rsidR="00AD7009" w:rsidRDefault="00262080">
            <w:pPr>
              <w:spacing w:after="0" w:line="259" w:lineRule="auto"/>
              <w:ind w:left="0" w:right="29" w:firstLine="0"/>
              <w:jc w:val="center"/>
            </w:pPr>
            <w:r>
              <w:rPr>
                <w:b/>
                <w:color w:val="0D0D0D"/>
              </w:rPr>
              <w:t xml:space="preserve">[PLN] </w:t>
            </w:r>
          </w:p>
        </w:tc>
      </w:tr>
      <w:tr w:rsidR="00AD7009" w14:paraId="0C1F4D79" w14:textId="77777777">
        <w:trPr>
          <w:trHeight w:val="610"/>
        </w:trPr>
        <w:tc>
          <w:tcPr>
            <w:tcW w:w="55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2F2F2"/>
          </w:tcPr>
          <w:p w14:paraId="58AFCFA9" w14:textId="77777777" w:rsidR="00AD7009" w:rsidRDefault="00262080">
            <w:pPr>
              <w:spacing w:after="0" w:line="259" w:lineRule="auto"/>
              <w:ind w:left="0" w:right="39" w:firstLine="0"/>
              <w:jc w:val="center"/>
            </w:pPr>
            <w:r>
              <w:rPr>
                <w:b/>
              </w:rPr>
              <w:t>1.</w:t>
            </w:r>
            <w:r>
              <w:t xml:space="preserve"> </w:t>
            </w:r>
          </w:p>
        </w:tc>
        <w:tc>
          <w:tcPr>
            <w:tcW w:w="4608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2F2F2"/>
          </w:tcPr>
          <w:p w14:paraId="6BBE59A3" w14:textId="77777777" w:rsidR="00AD7009" w:rsidRDefault="00262080">
            <w:pPr>
              <w:spacing w:after="0" w:line="259" w:lineRule="auto"/>
              <w:ind w:left="0" w:firstLine="0"/>
              <w:jc w:val="left"/>
            </w:pPr>
            <w:r>
              <w:rPr>
                <w:color w:val="0D0D0D"/>
              </w:rPr>
              <w:t xml:space="preserve">Nadzór i interwencje w dni robocze 8:00–16:00  </w:t>
            </w:r>
          </w:p>
          <w:p w14:paraId="0081BADB" w14:textId="77777777" w:rsidR="00AD7009" w:rsidRDefault="00262080">
            <w:pPr>
              <w:spacing w:after="0" w:line="259" w:lineRule="auto"/>
              <w:ind w:left="0" w:firstLine="0"/>
              <w:jc w:val="left"/>
            </w:pPr>
            <w:r>
              <w:rPr>
                <w:color w:val="0D0D0D"/>
              </w:rPr>
              <w:t xml:space="preserve"> </w:t>
            </w:r>
          </w:p>
        </w:tc>
        <w:tc>
          <w:tcPr>
            <w:tcW w:w="2127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2F2F2"/>
          </w:tcPr>
          <w:p w14:paraId="0BEA01C2" w14:textId="77777777" w:rsidR="00AD7009" w:rsidRDefault="00262080">
            <w:pPr>
              <w:spacing w:after="0" w:line="259" w:lineRule="auto"/>
              <w:ind w:left="0" w:right="30" w:firstLine="0"/>
              <w:jc w:val="center"/>
            </w:pPr>
            <w:r>
              <w:rPr>
                <w:color w:val="0D0D0D"/>
              </w:rPr>
              <w:t>zł/osobę/</w:t>
            </w:r>
            <w:proofErr w:type="spellStart"/>
            <w:r>
              <w:rPr>
                <w:color w:val="0D0D0D"/>
              </w:rPr>
              <w:t>godz</w:t>
            </w:r>
            <w:proofErr w:type="spellEnd"/>
            <w:r>
              <w:rPr>
                <w:color w:val="0D0D0D"/>
              </w:rPr>
              <w:t xml:space="preserve">  </w:t>
            </w:r>
          </w:p>
          <w:p w14:paraId="2B522AAC" w14:textId="77777777" w:rsidR="00AD7009" w:rsidRDefault="00262080">
            <w:pPr>
              <w:spacing w:after="0" w:line="259" w:lineRule="auto"/>
              <w:ind w:left="27" w:firstLine="0"/>
              <w:jc w:val="center"/>
            </w:pPr>
            <w:r>
              <w:rPr>
                <w:color w:val="0D0D0D"/>
              </w:rPr>
              <w:t xml:space="preserve"> </w:t>
            </w:r>
          </w:p>
        </w:tc>
        <w:tc>
          <w:tcPr>
            <w:tcW w:w="277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2F2F2"/>
          </w:tcPr>
          <w:p w14:paraId="0A3BDA7F" w14:textId="77777777" w:rsidR="00AD7009" w:rsidRDefault="00262080">
            <w:pPr>
              <w:spacing w:after="0" w:line="259" w:lineRule="auto"/>
              <w:ind w:left="0" w:right="27" w:firstLine="0"/>
              <w:jc w:val="center"/>
            </w:pPr>
            <w:r>
              <w:rPr>
                <w:color w:val="0D0D0D"/>
              </w:rPr>
              <w:t xml:space="preserve">103,99  </w:t>
            </w:r>
          </w:p>
          <w:p w14:paraId="3539F957" w14:textId="77777777" w:rsidR="00AD7009" w:rsidRDefault="00262080">
            <w:pPr>
              <w:spacing w:after="0" w:line="259" w:lineRule="auto"/>
              <w:ind w:left="0" w:firstLine="0"/>
              <w:jc w:val="left"/>
            </w:pPr>
            <w:r>
              <w:rPr>
                <w:color w:val="0D0D0D"/>
              </w:rPr>
              <w:t xml:space="preserve"> </w:t>
            </w:r>
          </w:p>
        </w:tc>
      </w:tr>
      <w:tr w:rsidR="00AD7009" w14:paraId="4B53B796" w14:textId="77777777">
        <w:trPr>
          <w:trHeight w:val="617"/>
        </w:trPr>
        <w:tc>
          <w:tcPr>
            <w:tcW w:w="55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27EBC209" w14:textId="77777777" w:rsidR="00AD7009" w:rsidRDefault="00262080">
            <w:pPr>
              <w:spacing w:after="0" w:line="259" w:lineRule="auto"/>
              <w:ind w:left="0" w:right="39" w:firstLine="0"/>
              <w:jc w:val="center"/>
            </w:pPr>
            <w:r>
              <w:rPr>
                <w:b/>
              </w:rPr>
              <w:lastRenderedPageBreak/>
              <w:t>2.</w:t>
            </w:r>
            <w:r>
              <w:t xml:space="preserve"> </w:t>
            </w:r>
          </w:p>
        </w:tc>
        <w:tc>
          <w:tcPr>
            <w:tcW w:w="4608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1A7F8F67" w14:textId="77777777" w:rsidR="00AD7009" w:rsidRDefault="00262080">
            <w:pPr>
              <w:spacing w:after="0" w:line="259" w:lineRule="auto"/>
              <w:ind w:left="0" w:firstLine="0"/>
              <w:jc w:val="left"/>
            </w:pPr>
            <w:r>
              <w:rPr>
                <w:color w:val="0D0D0D"/>
              </w:rPr>
              <w:t xml:space="preserve">Nadzór i interwencje w soboty, poza godz. pracy w dni robocze 16:00–22:00, 6.00–8.00  </w:t>
            </w:r>
          </w:p>
        </w:tc>
        <w:tc>
          <w:tcPr>
            <w:tcW w:w="2127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2AAD2020" w14:textId="77777777" w:rsidR="00AD7009" w:rsidRDefault="00262080">
            <w:pPr>
              <w:spacing w:after="0" w:line="259" w:lineRule="auto"/>
              <w:ind w:left="0" w:right="34" w:firstLine="0"/>
              <w:jc w:val="center"/>
            </w:pPr>
            <w:r>
              <w:rPr>
                <w:color w:val="0D0D0D"/>
              </w:rPr>
              <w:t>1 zł/osobę/</w:t>
            </w:r>
            <w:proofErr w:type="spellStart"/>
            <w:r>
              <w:rPr>
                <w:color w:val="0D0D0D"/>
              </w:rPr>
              <w:t>godz</w:t>
            </w:r>
            <w:proofErr w:type="spellEnd"/>
            <w:r>
              <w:rPr>
                <w:color w:val="0D0D0D"/>
              </w:rPr>
              <w:t xml:space="preserve">  </w:t>
            </w:r>
          </w:p>
          <w:p w14:paraId="4EB62236" w14:textId="77777777" w:rsidR="00AD7009" w:rsidRDefault="00262080">
            <w:pPr>
              <w:spacing w:after="0" w:line="259" w:lineRule="auto"/>
              <w:ind w:left="27" w:firstLine="0"/>
              <w:jc w:val="center"/>
            </w:pPr>
            <w:r>
              <w:rPr>
                <w:color w:val="0D0D0D"/>
              </w:rPr>
              <w:t xml:space="preserve"> </w:t>
            </w:r>
          </w:p>
        </w:tc>
        <w:tc>
          <w:tcPr>
            <w:tcW w:w="277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3C4B44C0" w14:textId="77777777" w:rsidR="00AD7009" w:rsidRDefault="00262080">
            <w:pPr>
              <w:spacing w:after="0" w:line="259" w:lineRule="auto"/>
              <w:ind w:left="0" w:right="27" w:firstLine="0"/>
              <w:jc w:val="center"/>
            </w:pPr>
            <w:r>
              <w:rPr>
                <w:color w:val="0D0D0D"/>
              </w:rPr>
              <w:t xml:space="preserve">142,81  </w:t>
            </w:r>
          </w:p>
          <w:p w14:paraId="2E9954B7" w14:textId="77777777" w:rsidR="00AD7009" w:rsidRDefault="00262080">
            <w:pPr>
              <w:spacing w:after="0" w:line="259" w:lineRule="auto"/>
              <w:ind w:left="0" w:right="111" w:firstLine="0"/>
              <w:jc w:val="center"/>
            </w:pPr>
            <w:r>
              <w:rPr>
                <w:color w:val="0D0D0D"/>
              </w:rPr>
              <w:t xml:space="preserve"> </w:t>
            </w:r>
          </w:p>
        </w:tc>
      </w:tr>
      <w:tr w:rsidR="00AD7009" w14:paraId="60F043BE" w14:textId="77777777">
        <w:trPr>
          <w:trHeight w:val="610"/>
        </w:trPr>
        <w:tc>
          <w:tcPr>
            <w:tcW w:w="55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2F2F2"/>
          </w:tcPr>
          <w:p w14:paraId="65B6DDCA" w14:textId="77777777" w:rsidR="00AD7009" w:rsidRDefault="00262080">
            <w:pPr>
              <w:spacing w:after="0" w:line="259" w:lineRule="auto"/>
              <w:ind w:left="0" w:right="39" w:firstLine="0"/>
              <w:jc w:val="center"/>
            </w:pPr>
            <w:r>
              <w:rPr>
                <w:b/>
              </w:rPr>
              <w:t>3.</w:t>
            </w:r>
            <w:r>
              <w:t xml:space="preserve"> </w:t>
            </w:r>
          </w:p>
        </w:tc>
        <w:tc>
          <w:tcPr>
            <w:tcW w:w="4608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2F2F2"/>
          </w:tcPr>
          <w:p w14:paraId="33678898" w14:textId="77777777" w:rsidR="00AD7009" w:rsidRDefault="00262080">
            <w:pPr>
              <w:spacing w:after="0" w:line="259" w:lineRule="auto"/>
              <w:ind w:left="0" w:firstLine="0"/>
              <w:jc w:val="left"/>
            </w:pPr>
            <w:r>
              <w:rPr>
                <w:color w:val="0D0D0D"/>
              </w:rPr>
              <w:t xml:space="preserve">Nadzór i interwencje w nocy 22.00–6.00, niedziele i dni ustawowo wolne od pracy  </w:t>
            </w:r>
          </w:p>
        </w:tc>
        <w:tc>
          <w:tcPr>
            <w:tcW w:w="2127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2F2F2"/>
          </w:tcPr>
          <w:p w14:paraId="25EFEC83" w14:textId="77777777" w:rsidR="00AD7009" w:rsidRDefault="00262080">
            <w:pPr>
              <w:spacing w:after="0" w:line="259" w:lineRule="auto"/>
              <w:ind w:left="0" w:right="30" w:firstLine="0"/>
              <w:jc w:val="center"/>
            </w:pPr>
            <w:r>
              <w:rPr>
                <w:color w:val="0D0D0D"/>
              </w:rPr>
              <w:t>zł/osobę/</w:t>
            </w:r>
            <w:proofErr w:type="spellStart"/>
            <w:r>
              <w:rPr>
                <w:color w:val="0D0D0D"/>
              </w:rPr>
              <w:t>godz</w:t>
            </w:r>
            <w:proofErr w:type="spellEnd"/>
            <w:r>
              <w:rPr>
                <w:color w:val="0D0D0D"/>
              </w:rPr>
              <w:t xml:space="preserve">  </w:t>
            </w:r>
          </w:p>
          <w:p w14:paraId="00512766" w14:textId="77777777" w:rsidR="00AD7009" w:rsidRDefault="00262080">
            <w:pPr>
              <w:spacing w:after="0" w:line="259" w:lineRule="auto"/>
              <w:ind w:left="27" w:firstLine="0"/>
              <w:jc w:val="center"/>
            </w:pPr>
            <w:r>
              <w:rPr>
                <w:color w:val="0D0D0D"/>
              </w:rPr>
              <w:t xml:space="preserve"> </w:t>
            </w:r>
          </w:p>
        </w:tc>
        <w:tc>
          <w:tcPr>
            <w:tcW w:w="277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2F2F2"/>
          </w:tcPr>
          <w:p w14:paraId="4461244F" w14:textId="77777777" w:rsidR="00AD7009" w:rsidRDefault="00262080">
            <w:pPr>
              <w:spacing w:after="0" w:line="259" w:lineRule="auto"/>
              <w:ind w:left="0" w:right="27" w:firstLine="0"/>
              <w:jc w:val="center"/>
            </w:pPr>
            <w:r>
              <w:rPr>
                <w:color w:val="0D0D0D"/>
              </w:rPr>
              <w:t xml:space="preserve">181,44  </w:t>
            </w:r>
          </w:p>
          <w:p w14:paraId="5DBAC3A4" w14:textId="77777777" w:rsidR="00AD7009" w:rsidRDefault="00262080">
            <w:pPr>
              <w:spacing w:after="0" w:line="259" w:lineRule="auto"/>
              <w:ind w:left="0" w:right="289" w:firstLine="0"/>
              <w:jc w:val="right"/>
            </w:pPr>
            <w:r>
              <w:rPr>
                <w:color w:val="0D0D0D"/>
              </w:rPr>
              <w:t xml:space="preserve"> </w:t>
            </w:r>
          </w:p>
        </w:tc>
      </w:tr>
    </w:tbl>
    <w:p w14:paraId="7C63AFB4" w14:textId="66FA988D" w:rsidR="00AD7009" w:rsidRDefault="00262080" w:rsidP="00A674EB">
      <w:pPr>
        <w:pStyle w:val="Nagwek4"/>
        <w:ind w:left="0" w:firstLine="0"/>
      </w:pPr>
      <w:r>
        <w:rPr>
          <w:rFonts w:eastAsia="Arial"/>
        </w:rPr>
        <w:t xml:space="preserve">Tabela nr 15 </w:t>
      </w:r>
    </w:p>
    <w:p w14:paraId="17588ADF" w14:textId="77777777" w:rsidR="00AD7009" w:rsidRDefault="00262080">
      <w:pPr>
        <w:spacing w:after="50" w:line="259" w:lineRule="auto"/>
        <w:ind w:left="0" w:firstLine="0"/>
        <w:jc w:val="left"/>
      </w:pPr>
      <w:r>
        <w:rPr>
          <w:b/>
        </w:rPr>
        <w:t xml:space="preserve"> </w:t>
      </w:r>
    </w:p>
    <w:p w14:paraId="3AD457DE" w14:textId="77777777" w:rsidR="00AD7009" w:rsidRPr="00371729" w:rsidRDefault="00262080" w:rsidP="00371729">
      <w:pPr>
        <w:pStyle w:val="Nagwek2"/>
      </w:pPr>
      <w:r w:rsidRPr="00371729">
        <w:t xml:space="preserve">9. Pozostałe opłaty – wspólne dla wszystkich Usług   </w:t>
      </w:r>
    </w:p>
    <w:tbl>
      <w:tblPr>
        <w:tblStyle w:val="TableGrid"/>
        <w:tblW w:w="10064" w:type="dxa"/>
        <w:tblInd w:w="2" w:type="dxa"/>
        <w:tblCellMar>
          <w:top w:w="46" w:type="dxa"/>
          <w:left w:w="106" w:type="dxa"/>
          <w:right w:w="89" w:type="dxa"/>
        </w:tblCellMar>
        <w:tblLook w:val="04A0" w:firstRow="1" w:lastRow="0" w:firstColumn="1" w:lastColumn="0" w:noHBand="0" w:noVBand="1"/>
      </w:tblPr>
      <w:tblGrid>
        <w:gridCol w:w="567"/>
        <w:gridCol w:w="4536"/>
        <w:gridCol w:w="2127"/>
        <w:gridCol w:w="2834"/>
      </w:tblGrid>
      <w:tr w:rsidR="00AD7009" w14:paraId="007A64DA" w14:textId="77777777">
        <w:trPr>
          <w:trHeight w:val="661"/>
        </w:trPr>
        <w:tc>
          <w:tcPr>
            <w:tcW w:w="567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7F3BA4BB" w14:textId="77777777" w:rsidR="00AD7009" w:rsidRDefault="00262080">
            <w:pPr>
              <w:spacing w:after="0" w:line="259" w:lineRule="auto"/>
              <w:ind w:left="31" w:firstLine="0"/>
              <w:jc w:val="left"/>
            </w:pPr>
            <w:r>
              <w:rPr>
                <w:b/>
              </w:rPr>
              <w:t xml:space="preserve">LP. </w:t>
            </w:r>
          </w:p>
        </w:tc>
        <w:tc>
          <w:tcPr>
            <w:tcW w:w="453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2E2B85E8" w14:textId="77777777" w:rsidR="00AD7009" w:rsidRDefault="00262080">
            <w:pPr>
              <w:spacing w:after="0" w:line="259" w:lineRule="auto"/>
              <w:ind w:left="2" w:firstLine="0"/>
              <w:jc w:val="left"/>
            </w:pPr>
            <w:r>
              <w:rPr>
                <w:b/>
              </w:rPr>
              <w:t xml:space="preserve">CZYNNOŚĆ/USŁUGA </w:t>
            </w:r>
          </w:p>
        </w:tc>
        <w:tc>
          <w:tcPr>
            <w:tcW w:w="2127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56BCE561" w14:textId="77777777" w:rsidR="00AD7009" w:rsidRDefault="00262080">
            <w:pPr>
              <w:spacing w:after="0" w:line="259" w:lineRule="auto"/>
              <w:ind w:left="0" w:right="20" w:firstLine="0"/>
              <w:jc w:val="center"/>
            </w:pPr>
            <w:r>
              <w:rPr>
                <w:b/>
              </w:rPr>
              <w:t xml:space="preserve">JEDNOSTKA </w:t>
            </w:r>
          </w:p>
        </w:tc>
        <w:tc>
          <w:tcPr>
            <w:tcW w:w="283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27B89ABF" w14:textId="77777777" w:rsidR="00AD7009" w:rsidRDefault="00262080">
            <w:pPr>
              <w:spacing w:after="57" w:line="259" w:lineRule="auto"/>
              <w:ind w:left="0" w:right="20" w:firstLine="0"/>
              <w:jc w:val="center"/>
            </w:pPr>
            <w:r>
              <w:rPr>
                <w:b/>
              </w:rPr>
              <w:t xml:space="preserve">OPŁATA NETTO </w:t>
            </w:r>
          </w:p>
          <w:p w14:paraId="7015696D" w14:textId="77777777" w:rsidR="00AD7009" w:rsidRDefault="00262080">
            <w:pPr>
              <w:spacing w:after="0" w:line="259" w:lineRule="auto"/>
              <w:ind w:left="0" w:right="19" w:firstLine="0"/>
              <w:jc w:val="center"/>
            </w:pPr>
            <w:r>
              <w:rPr>
                <w:b/>
              </w:rPr>
              <w:t xml:space="preserve">[PLN] </w:t>
            </w:r>
          </w:p>
        </w:tc>
      </w:tr>
      <w:tr w:rsidR="00AD7009" w14:paraId="4BD6FF41" w14:textId="77777777">
        <w:trPr>
          <w:trHeight w:val="1138"/>
        </w:trPr>
        <w:tc>
          <w:tcPr>
            <w:tcW w:w="567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2F2F2"/>
          </w:tcPr>
          <w:p w14:paraId="727BA22F" w14:textId="77777777" w:rsidR="00AD7009" w:rsidRDefault="00262080">
            <w:pPr>
              <w:spacing w:after="0" w:line="259" w:lineRule="auto"/>
              <w:ind w:left="0" w:right="24" w:firstLine="0"/>
              <w:jc w:val="center"/>
            </w:pPr>
            <w:r>
              <w:rPr>
                <w:b/>
              </w:rPr>
              <w:t xml:space="preserve">1. </w:t>
            </w:r>
          </w:p>
        </w:tc>
        <w:tc>
          <w:tcPr>
            <w:tcW w:w="453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2F2F2"/>
          </w:tcPr>
          <w:p w14:paraId="0C09DE9D" w14:textId="77777777" w:rsidR="00AD7009" w:rsidRDefault="00262080">
            <w:pPr>
              <w:spacing w:after="0" w:line="259" w:lineRule="auto"/>
              <w:ind w:left="2" w:firstLine="0"/>
              <w:jc w:val="left"/>
            </w:pPr>
            <w:r>
              <w:t>Opłaty za czynności zlecone OSD</w:t>
            </w:r>
            <w:r>
              <w:rPr>
                <w:vertAlign w:val="superscript"/>
              </w:rPr>
              <w:t>6</w:t>
            </w:r>
            <w:r>
              <w:t xml:space="preserve"> </w:t>
            </w:r>
          </w:p>
        </w:tc>
        <w:tc>
          <w:tcPr>
            <w:tcW w:w="2127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2F2F2"/>
          </w:tcPr>
          <w:p w14:paraId="71ADDD83" w14:textId="77777777" w:rsidR="00AD7009" w:rsidRDefault="00262080">
            <w:pPr>
              <w:spacing w:after="0" w:line="259" w:lineRule="auto"/>
              <w:ind w:left="32" w:hanging="14"/>
              <w:jc w:val="center"/>
            </w:pPr>
            <w:r>
              <w:t xml:space="preserve">1(jedna) rozpoczęta godzina i 1 osoba wykonująca czynność </w:t>
            </w:r>
          </w:p>
        </w:tc>
        <w:tc>
          <w:tcPr>
            <w:tcW w:w="283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2F2F2"/>
          </w:tcPr>
          <w:p w14:paraId="3617D870" w14:textId="77777777" w:rsidR="00AD7009" w:rsidRDefault="00262080">
            <w:pPr>
              <w:spacing w:after="0" w:line="259" w:lineRule="auto"/>
              <w:ind w:left="0" w:right="160" w:firstLine="0"/>
              <w:jc w:val="center"/>
            </w:pPr>
            <w:r>
              <w:t xml:space="preserve">103,00 zł </w:t>
            </w:r>
          </w:p>
        </w:tc>
      </w:tr>
      <w:tr w:rsidR="00AD7009" w14:paraId="6855860A" w14:textId="77777777">
        <w:trPr>
          <w:trHeight w:val="386"/>
        </w:trPr>
        <w:tc>
          <w:tcPr>
            <w:tcW w:w="567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120B2DCB" w14:textId="77777777" w:rsidR="00AD7009" w:rsidRDefault="00262080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 xml:space="preserve">2.  </w:t>
            </w:r>
          </w:p>
        </w:tc>
        <w:tc>
          <w:tcPr>
            <w:tcW w:w="453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51E87BAB" w14:textId="77777777" w:rsidR="00AD7009" w:rsidRDefault="00262080">
            <w:pPr>
              <w:spacing w:after="0" w:line="259" w:lineRule="auto"/>
              <w:ind w:left="2" w:firstLine="0"/>
              <w:jc w:val="left"/>
            </w:pPr>
            <w:r>
              <w:t xml:space="preserve">Uruchomienie portu 10GE  </w:t>
            </w:r>
          </w:p>
        </w:tc>
        <w:tc>
          <w:tcPr>
            <w:tcW w:w="2127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5EDD2E6E" w14:textId="77777777" w:rsidR="00AD7009" w:rsidRDefault="00262080">
            <w:pPr>
              <w:spacing w:after="0" w:line="259" w:lineRule="auto"/>
              <w:ind w:left="0" w:right="21" w:firstLine="0"/>
              <w:jc w:val="center"/>
            </w:pPr>
            <w:r>
              <w:t xml:space="preserve">Port 10GE </w:t>
            </w:r>
          </w:p>
        </w:tc>
        <w:tc>
          <w:tcPr>
            <w:tcW w:w="283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664B0D99" w14:textId="77777777" w:rsidR="00AD7009" w:rsidRDefault="00262080">
            <w:pPr>
              <w:spacing w:after="0" w:line="259" w:lineRule="auto"/>
              <w:ind w:left="0" w:right="160" w:firstLine="0"/>
              <w:jc w:val="center"/>
            </w:pPr>
            <w:r>
              <w:t xml:space="preserve">8.715,25 zł </w:t>
            </w:r>
          </w:p>
        </w:tc>
      </w:tr>
      <w:tr w:rsidR="00AD7009" w14:paraId="2A30C2F9" w14:textId="77777777">
        <w:trPr>
          <w:trHeight w:val="382"/>
        </w:trPr>
        <w:tc>
          <w:tcPr>
            <w:tcW w:w="567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2F2F2"/>
          </w:tcPr>
          <w:p w14:paraId="34041735" w14:textId="77777777" w:rsidR="00AD7009" w:rsidRDefault="00262080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 xml:space="preserve">3.  </w:t>
            </w:r>
          </w:p>
        </w:tc>
        <w:tc>
          <w:tcPr>
            <w:tcW w:w="453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2F2F2"/>
          </w:tcPr>
          <w:p w14:paraId="1BFB2379" w14:textId="77777777" w:rsidR="00AD7009" w:rsidRDefault="00262080">
            <w:pPr>
              <w:spacing w:after="0" w:line="259" w:lineRule="auto"/>
              <w:ind w:left="2" w:firstLine="0"/>
              <w:jc w:val="left"/>
            </w:pPr>
            <w:r>
              <w:t xml:space="preserve">Uruchomienie portu 40GE  </w:t>
            </w:r>
          </w:p>
        </w:tc>
        <w:tc>
          <w:tcPr>
            <w:tcW w:w="2127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2F2F2"/>
          </w:tcPr>
          <w:p w14:paraId="0C8C9CEC" w14:textId="77777777" w:rsidR="00AD7009" w:rsidRDefault="00262080">
            <w:pPr>
              <w:spacing w:after="0" w:line="259" w:lineRule="auto"/>
              <w:ind w:left="0" w:right="21" w:firstLine="0"/>
              <w:jc w:val="center"/>
            </w:pPr>
            <w:r>
              <w:t xml:space="preserve">Port 40GE </w:t>
            </w:r>
          </w:p>
        </w:tc>
        <w:tc>
          <w:tcPr>
            <w:tcW w:w="283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2F2F2"/>
          </w:tcPr>
          <w:p w14:paraId="096CB38C" w14:textId="77777777" w:rsidR="00AD7009" w:rsidRDefault="00262080">
            <w:pPr>
              <w:spacing w:after="0" w:line="259" w:lineRule="auto"/>
              <w:ind w:left="0" w:right="160" w:firstLine="0"/>
              <w:jc w:val="center"/>
            </w:pPr>
            <w:r>
              <w:t xml:space="preserve">15.000,00 zł </w:t>
            </w:r>
          </w:p>
        </w:tc>
      </w:tr>
      <w:tr w:rsidR="00371729" w14:paraId="182F3AA7" w14:textId="77777777" w:rsidTr="00483EA2">
        <w:tblPrEx>
          <w:tblCellMar>
            <w:right w:w="115" w:type="dxa"/>
          </w:tblCellMar>
        </w:tblPrEx>
        <w:trPr>
          <w:trHeight w:val="384"/>
        </w:trPr>
        <w:tc>
          <w:tcPr>
            <w:tcW w:w="567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6DD268CF" w14:textId="77777777" w:rsidR="00371729" w:rsidRDefault="00371729" w:rsidP="00483EA2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 xml:space="preserve">4. </w:t>
            </w:r>
          </w:p>
        </w:tc>
        <w:tc>
          <w:tcPr>
            <w:tcW w:w="453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3C0BC8FB" w14:textId="77777777" w:rsidR="00371729" w:rsidRDefault="00371729" w:rsidP="00483EA2">
            <w:pPr>
              <w:spacing w:after="0" w:line="259" w:lineRule="auto"/>
              <w:ind w:left="2" w:firstLine="0"/>
              <w:jc w:val="left"/>
            </w:pPr>
            <w:r>
              <w:t xml:space="preserve">Uruchomienie portu 100GE </w:t>
            </w:r>
          </w:p>
        </w:tc>
        <w:tc>
          <w:tcPr>
            <w:tcW w:w="2127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2B2A21B9" w14:textId="77777777" w:rsidR="00371729" w:rsidRDefault="00371729" w:rsidP="00483EA2">
            <w:pPr>
              <w:spacing w:after="0" w:line="259" w:lineRule="auto"/>
              <w:ind w:left="6" w:firstLine="0"/>
              <w:jc w:val="center"/>
            </w:pPr>
            <w:r>
              <w:t xml:space="preserve">Port 100GE </w:t>
            </w:r>
          </w:p>
        </w:tc>
        <w:tc>
          <w:tcPr>
            <w:tcW w:w="283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0A5C7633" w14:textId="77777777" w:rsidR="00371729" w:rsidRDefault="00371729" w:rsidP="00483EA2">
            <w:pPr>
              <w:spacing w:after="0" w:line="259" w:lineRule="auto"/>
              <w:ind w:left="0" w:right="134" w:firstLine="0"/>
              <w:jc w:val="center"/>
            </w:pPr>
            <w:r>
              <w:t xml:space="preserve">36.155,48 zł </w:t>
            </w:r>
          </w:p>
        </w:tc>
      </w:tr>
      <w:tr w:rsidR="00371729" w14:paraId="6B2BE421" w14:textId="77777777" w:rsidTr="00483EA2">
        <w:tblPrEx>
          <w:tblCellMar>
            <w:right w:w="115" w:type="dxa"/>
          </w:tblCellMar>
        </w:tblPrEx>
        <w:trPr>
          <w:trHeight w:val="380"/>
        </w:trPr>
        <w:tc>
          <w:tcPr>
            <w:tcW w:w="567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2F2F2"/>
          </w:tcPr>
          <w:p w14:paraId="66E9CE04" w14:textId="77777777" w:rsidR="00371729" w:rsidRDefault="00371729" w:rsidP="00483EA2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 xml:space="preserve">5. </w:t>
            </w:r>
          </w:p>
        </w:tc>
        <w:tc>
          <w:tcPr>
            <w:tcW w:w="453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2F2F2"/>
          </w:tcPr>
          <w:p w14:paraId="329155E2" w14:textId="77777777" w:rsidR="00371729" w:rsidRDefault="00371729" w:rsidP="00483EA2">
            <w:pPr>
              <w:spacing w:after="0" w:line="259" w:lineRule="auto"/>
              <w:ind w:left="2" w:firstLine="0"/>
              <w:jc w:val="left"/>
            </w:pPr>
            <w:r>
              <w:t>Wywiad techniczny na PDU</w:t>
            </w:r>
            <w:r>
              <w:rPr>
                <w:vertAlign w:val="superscript"/>
              </w:rPr>
              <w:footnoteReference w:id="7"/>
            </w:r>
            <w:r>
              <w:t xml:space="preserve"> </w:t>
            </w:r>
          </w:p>
        </w:tc>
        <w:tc>
          <w:tcPr>
            <w:tcW w:w="2127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2F2F2"/>
          </w:tcPr>
          <w:p w14:paraId="0C987E32" w14:textId="77777777" w:rsidR="00371729" w:rsidRDefault="00371729" w:rsidP="00483EA2">
            <w:pPr>
              <w:spacing w:after="0" w:line="259" w:lineRule="auto"/>
              <w:ind w:left="4" w:firstLine="0"/>
              <w:jc w:val="center"/>
            </w:pPr>
            <w:r>
              <w:t xml:space="preserve">1 (jeden) wywiad </w:t>
            </w:r>
          </w:p>
        </w:tc>
        <w:tc>
          <w:tcPr>
            <w:tcW w:w="283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2F2F2"/>
          </w:tcPr>
          <w:p w14:paraId="512DF564" w14:textId="77777777" w:rsidR="00371729" w:rsidRDefault="00371729" w:rsidP="00483EA2">
            <w:pPr>
              <w:spacing w:after="0" w:line="259" w:lineRule="auto"/>
              <w:ind w:left="0" w:right="133" w:firstLine="0"/>
              <w:jc w:val="center"/>
            </w:pPr>
            <w:r>
              <w:t xml:space="preserve">2.460,86 zł </w:t>
            </w:r>
          </w:p>
        </w:tc>
      </w:tr>
      <w:tr w:rsidR="00371729" w14:paraId="619742D4" w14:textId="77777777" w:rsidTr="00483EA2">
        <w:tblPrEx>
          <w:tblCellMar>
            <w:right w:w="115" w:type="dxa"/>
          </w:tblCellMar>
        </w:tblPrEx>
        <w:trPr>
          <w:trHeight w:val="386"/>
        </w:trPr>
        <w:tc>
          <w:tcPr>
            <w:tcW w:w="567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0DDBA7EC" w14:textId="77777777" w:rsidR="00371729" w:rsidRDefault="00371729" w:rsidP="00483EA2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 xml:space="preserve">6. </w:t>
            </w:r>
          </w:p>
        </w:tc>
        <w:tc>
          <w:tcPr>
            <w:tcW w:w="453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3EC5CBCC" w14:textId="77777777" w:rsidR="00371729" w:rsidRDefault="00371729" w:rsidP="00483EA2">
            <w:pPr>
              <w:spacing w:after="0" w:line="259" w:lineRule="auto"/>
              <w:ind w:left="2" w:firstLine="0"/>
              <w:jc w:val="left"/>
            </w:pPr>
            <w:r>
              <w:t xml:space="preserve">Przygotowanie migracji VLAN </w:t>
            </w:r>
          </w:p>
        </w:tc>
        <w:tc>
          <w:tcPr>
            <w:tcW w:w="2127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45281A64" w14:textId="77777777" w:rsidR="00371729" w:rsidRDefault="00371729" w:rsidP="00483EA2">
            <w:pPr>
              <w:spacing w:after="0" w:line="259" w:lineRule="auto"/>
              <w:ind w:left="4" w:firstLine="0"/>
              <w:jc w:val="center"/>
            </w:pPr>
            <w:r>
              <w:t xml:space="preserve">1 (jedna) migracja </w:t>
            </w:r>
          </w:p>
        </w:tc>
        <w:tc>
          <w:tcPr>
            <w:tcW w:w="283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2E893A88" w14:textId="77777777" w:rsidR="00371729" w:rsidRDefault="00371729" w:rsidP="00483EA2">
            <w:pPr>
              <w:spacing w:after="0" w:line="259" w:lineRule="auto"/>
              <w:ind w:left="0" w:right="130" w:firstLine="0"/>
              <w:jc w:val="center"/>
            </w:pPr>
            <w:r>
              <w:t xml:space="preserve">28,35 </w:t>
            </w:r>
          </w:p>
        </w:tc>
      </w:tr>
      <w:tr w:rsidR="00371729" w14:paraId="06E6E0A2" w14:textId="77777777" w:rsidTr="00483EA2">
        <w:tblPrEx>
          <w:tblCellMar>
            <w:right w:w="115" w:type="dxa"/>
          </w:tblCellMar>
        </w:tblPrEx>
        <w:trPr>
          <w:trHeight w:val="379"/>
        </w:trPr>
        <w:tc>
          <w:tcPr>
            <w:tcW w:w="567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2F2F2"/>
          </w:tcPr>
          <w:p w14:paraId="02EBAD8A" w14:textId="77777777" w:rsidR="00371729" w:rsidRDefault="00371729" w:rsidP="00483EA2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 xml:space="preserve">7.  </w:t>
            </w:r>
          </w:p>
        </w:tc>
        <w:tc>
          <w:tcPr>
            <w:tcW w:w="453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2F2F2"/>
          </w:tcPr>
          <w:p w14:paraId="266D378A" w14:textId="77777777" w:rsidR="00371729" w:rsidRDefault="00371729" w:rsidP="00483EA2">
            <w:pPr>
              <w:spacing w:after="0" w:line="259" w:lineRule="auto"/>
              <w:ind w:left="2" w:firstLine="0"/>
              <w:jc w:val="left"/>
            </w:pPr>
            <w:r>
              <w:t xml:space="preserve">Wykonanie migracji VLAN  </w:t>
            </w:r>
          </w:p>
        </w:tc>
        <w:tc>
          <w:tcPr>
            <w:tcW w:w="2127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2F2F2"/>
          </w:tcPr>
          <w:p w14:paraId="46F869A6" w14:textId="77777777" w:rsidR="00371729" w:rsidRDefault="00371729" w:rsidP="00483EA2">
            <w:pPr>
              <w:spacing w:after="0" w:line="259" w:lineRule="auto"/>
              <w:ind w:left="9" w:firstLine="0"/>
              <w:jc w:val="center"/>
            </w:pPr>
            <w:r>
              <w:t xml:space="preserve">1 (jedna) migracja  </w:t>
            </w:r>
          </w:p>
        </w:tc>
        <w:tc>
          <w:tcPr>
            <w:tcW w:w="283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2F2F2"/>
          </w:tcPr>
          <w:p w14:paraId="42F9DED8" w14:textId="77777777" w:rsidR="00371729" w:rsidRDefault="00371729" w:rsidP="00483EA2">
            <w:pPr>
              <w:spacing w:after="0" w:line="259" w:lineRule="auto"/>
              <w:ind w:left="0" w:right="130" w:firstLine="0"/>
              <w:jc w:val="center"/>
            </w:pPr>
            <w:r>
              <w:t xml:space="preserve">70,71 </w:t>
            </w:r>
          </w:p>
        </w:tc>
      </w:tr>
      <w:tr w:rsidR="00262080" w14:paraId="42DD41AE" w14:textId="77777777" w:rsidTr="00483EA2">
        <w:tblPrEx>
          <w:tblCellMar>
            <w:right w:w="115" w:type="dxa"/>
          </w:tblCellMar>
        </w:tblPrEx>
        <w:trPr>
          <w:trHeight w:val="379"/>
        </w:trPr>
        <w:tc>
          <w:tcPr>
            <w:tcW w:w="567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2F2F2"/>
          </w:tcPr>
          <w:p w14:paraId="5F66FDEA" w14:textId="38FEF079" w:rsidR="00262080" w:rsidRDefault="00A674EB" w:rsidP="00483EA2">
            <w:pPr>
              <w:spacing w:after="0" w:line="259" w:lineRule="auto"/>
              <w:ind w:left="0" w:firstLine="0"/>
              <w:jc w:val="left"/>
              <w:rPr>
                <w:b/>
              </w:rPr>
            </w:pPr>
            <w:r>
              <w:rPr>
                <w:b/>
              </w:rPr>
              <w:t>8</w:t>
            </w:r>
            <w:r w:rsidR="00262080">
              <w:rPr>
                <w:b/>
              </w:rPr>
              <w:t>.</w:t>
            </w:r>
          </w:p>
        </w:tc>
        <w:tc>
          <w:tcPr>
            <w:tcW w:w="453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2F2F2"/>
          </w:tcPr>
          <w:p w14:paraId="0D27F56B" w14:textId="52A853E8" w:rsidR="00262080" w:rsidRDefault="00262080" w:rsidP="00483EA2">
            <w:pPr>
              <w:spacing w:after="0" w:line="259" w:lineRule="auto"/>
              <w:ind w:left="2" w:firstLine="0"/>
              <w:jc w:val="left"/>
            </w:pPr>
            <w:r>
              <w:t xml:space="preserve">Interwencja w przypadku awarii o statusie priorytetowym </w:t>
            </w:r>
            <w:r>
              <w:rPr>
                <w:color w:val="0D0D0D"/>
              </w:rPr>
              <w:t xml:space="preserve">w dni robocze 8:00–16:00  </w:t>
            </w:r>
          </w:p>
        </w:tc>
        <w:tc>
          <w:tcPr>
            <w:tcW w:w="2127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2F2F2"/>
          </w:tcPr>
          <w:p w14:paraId="50FEC391" w14:textId="6C53C05B" w:rsidR="00262080" w:rsidRDefault="00262080" w:rsidP="00483EA2">
            <w:pPr>
              <w:spacing w:after="0" w:line="259" w:lineRule="auto"/>
              <w:ind w:left="9" w:firstLine="0"/>
              <w:jc w:val="center"/>
            </w:pPr>
            <w:r>
              <w:rPr>
                <w:color w:val="0D0D0D"/>
              </w:rPr>
              <w:t>zł/osobę/</w:t>
            </w:r>
            <w:proofErr w:type="spellStart"/>
            <w:r>
              <w:rPr>
                <w:color w:val="0D0D0D"/>
              </w:rPr>
              <w:t>godz</w:t>
            </w:r>
            <w:proofErr w:type="spellEnd"/>
            <w:r>
              <w:rPr>
                <w:color w:val="0D0D0D"/>
              </w:rPr>
              <w:t xml:space="preserve">  </w:t>
            </w:r>
          </w:p>
        </w:tc>
        <w:tc>
          <w:tcPr>
            <w:tcW w:w="283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2F2F2"/>
          </w:tcPr>
          <w:p w14:paraId="58A16645" w14:textId="3FD0DD47" w:rsidR="00262080" w:rsidRDefault="00262080" w:rsidP="00483EA2">
            <w:pPr>
              <w:spacing w:after="0" w:line="259" w:lineRule="auto"/>
              <w:ind w:left="0" w:right="130" w:firstLine="0"/>
              <w:jc w:val="center"/>
            </w:pPr>
            <w:r w:rsidRPr="00262080">
              <w:t>155,98</w:t>
            </w:r>
          </w:p>
        </w:tc>
      </w:tr>
      <w:tr w:rsidR="00262080" w14:paraId="617F595C" w14:textId="77777777" w:rsidTr="00483EA2">
        <w:tblPrEx>
          <w:tblCellMar>
            <w:right w:w="115" w:type="dxa"/>
          </w:tblCellMar>
        </w:tblPrEx>
        <w:trPr>
          <w:trHeight w:val="379"/>
        </w:trPr>
        <w:tc>
          <w:tcPr>
            <w:tcW w:w="567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2F2F2"/>
          </w:tcPr>
          <w:p w14:paraId="4AAC0CEE" w14:textId="63664E6D" w:rsidR="00262080" w:rsidRDefault="00A674EB" w:rsidP="00483EA2">
            <w:pPr>
              <w:spacing w:after="0" w:line="259" w:lineRule="auto"/>
              <w:ind w:left="0" w:firstLine="0"/>
              <w:jc w:val="left"/>
              <w:rPr>
                <w:b/>
              </w:rPr>
            </w:pPr>
            <w:r>
              <w:rPr>
                <w:b/>
              </w:rPr>
              <w:t>9</w:t>
            </w:r>
            <w:r w:rsidR="00262080">
              <w:rPr>
                <w:b/>
              </w:rPr>
              <w:t xml:space="preserve">. </w:t>
            </w:r>
          </w:p>
        </w:tc>
        <w:tc>
          <w:tcPr>
            <w:tcW w:w="453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2F2F2"/>
          </w:tcPr>
          <w:p w14:paraId="4578E1E0" w14:textId="2257F534" w:rsidR="00262080" w:rsidRDefault="00262080" w:rsidP="00483EA2">
            <w:pPr>
              <w:spacing w:after="0" w:line="259" w:lineRule="auto"/>
              <w:ind w:left="2" w:firstLine="0"/>
              <w:jc w:val="left"/>
            </w:pPr>
            <w:r>
              <w:t xml:space="preserve">Interwencja w przypadku awarii o statusie priorytetowym </w:t>
            </w:r>
            <w:r>
              <w:rPr>
                <w:color w:val="0D0D0D"/>
              </w:rPr>
              <w:t xml:space="preserve">w dni robocze 16:00–22:00, 6.00–8.00  </w:t>
            </w:r>
          </w:p>
        </w:tc>
        <w:tc>
          <w:tcPr>
            <w:tcW w:w="2127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2F2F2"/>
          </w:tcPr>
          <w:p w14:paraId="497E18EE" w14:textId="4A6610B8" w:rsidR="00262080" w:rsidRDefault="00262080" w:rsidP="00483EA2">
            <w:pPr>
              <w:spacing w:after="0" w:line="259" w:lineRule="auto"/>
              <w:ind w:left="9" w:firstLine="0"/>
              <w:jc w:val="center"/>
              <w:rPr>
                <w:color w:val="0D0D0D"/>
              </w:rPr>
            </w:pPr>
            <w:r>
              <w:rPr>
                <w:color w:val="0D0D0D"/>
              </w:rPr>
              <w:t>zł/osobę/</w:t>
            </w:r>
            <w:proofErr w:type="spellStart"/>
            <w:r>
              <w:rPr>
                <w:color w:val="0D0D0D"/>
              </w:rPr>
              <w:t>godz</w:t>
            </w:r>
            <w:proofErr w:type="spellEnd"/>
            <w:r>
              <w:rPr>
                <w:color w:val="0D0D0D"/>
              </w:rPr>
              <w:t xml:space="preserve">  </w:t>
            </w:r>
          </w:p>
        </w:tc>
        <w:tc>
          <w:tcPr>
            <w:tcW w:w="283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2F2F2"/>
          </w:tcPr>
          <w:p w14:paraId="058F320A" w14:textId="0B75443C" w:rsidR="00262080" w:rsidRDefault="00262080" w:rsidP="00483EA2">
            <w:pPr>
              <w:spacing w:after="0" w:line="259" w:lineRule="auto"/>
              <w:ind w:left="0" w:right="130" w:firstLine="0"/>
              <w:jc w:val="center"/>
            </w:pPr>
            <w:r w:rsidRPr="00262080">
              <w:t>214,21</w:t>
            </w:r>
          </w:p>
        </w:tc>
      </w:tr>
      <w:tr w:rsidR="00262080" w14:paraId="3EF04860" w14:textId="77777777" w:rsidTr="00483EA2">
        <w:tblPrEx>
          <w:tblCellMar>
            <w:right w:w="115" w:type="dxa"/>
          </w:tblCellMar>
        </w:tblPrEx>
        <w:trPr>
          <w:trHeight w:val="379"/>
        </w:trPr>
        <w:tc>
          <w:tcPr>
            <w:tcW w:w="567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2F2F2"/>
          </w:tcPr>
          <w:p w14:paraId="63E2AE0C" w14:textId="28FC028D" w:rsidR="00262080" w:rsidRDefault="00262080" w:rsidP="00262080">
            <w:pPr>
              <w:spacing w:after="0" w:line="259" w:lineRule="auto"/>
              <w:ind w:left="0" w:firstLine="0"/>
              <w:jc w:val="left"/>
              <w:rPr>
                <w:b/>
              </w:rPr>
            </w:pPr>
            <w:r>
              <w:rPr>
                <w:b/>
              </w:rPr>
              <w:t>1</w:t>
            </w:r>
            <w:r w:rsidR="00A674EB">
              <w:rPr>
                <w:b/>
              </w:rPr>
              <w:t>0</w:t>
            </w:r>
            <w:r>
              <w:rPr>
                <w:b/>
              </w:rPr>
              <w:t>.</w:t>
            </w:r>
          </w:p>
        </w:tc>
        <w:tc>
          <w:tcPr>
            <w:tcW w:w="453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2F2F2"/>
          </w:tcPr>
          <w:p w14:paraId="0A3BF6BA" w14:textId="2F89FB4D" w:rsidR="00262080" w:rsidRDefault="00262080" w:rsidP="00262080">
            <w:pPr>
              <w:spacing w:after="0" w:line="259" w:lineRule="auto"/>
              <w:ind w:left="2" w:firstLine="0"/>
              <w:jc w:val="left"/>
            </w:pPr>
            <w:r>
              <w:t xml:space="preserve">Interwencja w przypadku awarii o statusie priorytetowym </w:t>
            </w:r>
            <w:r>
              <w:rPr>
                <w:color w:val="0D0D0D"/>
              </w:rPr>
              <w:t xml:space="preserve">w nocy 22.00–6.00, niedziele i dni ustawowo wolne od pracy  </w:t>
            </w:r>
          </w:p>
        </w:tc>
        <w:tc>
          <w:tcPr>
            <w:tcW w:w="2127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2F2F2"/>
          </w:tcPr>
          <w:p w14:paraId="3974F46B" w14:textId="489C43CD" w:rsidR="00262080" w:rsidRDefault="00262080" w:rsidP="00262080">
            <w:pPr>
              <w:spacing w:after="0" w:line="259" w:lineRule="auto"/>
              <w:ind w:left="9" w:firstLine="0"/>
              <w:jc w:val="center"/>
              <w:rPr>
                <w:color w:val="0D0D0D"/>
              </w:rPr>
            </w:pPr>
            <w:r>
              <w:rPr>
                <w:color w:val="0D0D0D"/>
              </w:rPr>
              <w:t>zł/osobę/</w:t>
            </w:r>
            <w:proofErr w:type="spellStart"/>
            <w:r>
              <w:rPr>
                <w:color w:val="0D0D0D"/>
              </w:rPr>
              <w:t>godz</w:t>
            </w:r>
            <w:proofErr w:type="spellEnd"/>
            <w:r>
              <w:rPr>
                <w:color w:val="0D0D0D"/>
              </w:rPr>
              <w:t xml:space="preserve">  </w:t>
            </w:r>
          </w:p>
        </w:tc>
        <w:tc>
          <w:tcPr>
            <w:tcW w:w="283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2F2F2"/>
          </w:tcPr>
          <w:p w14:paraId="56D18536" w14:textId="57381785" w:rsidR="00262080" w:rsidRDefault="00262080" w:rsidP="00262080">
            <w:pPr>
              <w:spacing w:after="0" w:line="259" w:lineRule="auto"/>
              <w:ind w:left="0" w:right="130" w:firstLine="0"/>
              <w:jc w:val="center"/>
            </w:pPr>
            <w:r w:rsidRPr="00262080">
              <w:t>272,16</w:t>
            </w:r>
          </w:p>
        </w:tc>
      </w:tr>
    </w:tbl>
    <w:p w14:paraId="3A9FC2B7" w14:textId="77777777" w:rsidR="00AD7009" w:rsidRDefault="00262080" w:rsidP="00A674EB">
      <w:pPr>
        <w:pStyle w:val="Nagwek4"/>
        <w:ind w:left="0" w:firstLine="0"/>
      </w:pPr>
      <w:r>
        <w:rPr>
          <w:rFonts w:eastAsia="Arial"/>
        </w:rPr>
        <w:t xml:space="preserve">Tabela nr 16 </w:t>
      </w:r>
    </w:p>
    <w:p w14:paraId="3076960F" w14:textId="00673D30" w:rsidR="00AD7009" w:rsidRDefault="00AD7009">
      <w:pPr>
        <w:spacing w:after="0" w:line="259" w:lineRule="auto"/>
        <w:ind w:left="0" w:right="6974" w:firstLine="0"/>
        <w:jc w:val="right"/>
      </w:pPr>
    </w:p>
    <w:sectPr w:rsidR="00AD7009" w:rsidSect="008F5B0C">
      <w:headerReference w:type="default" r:id="rId7"/>
      <w:footerReference w:type="even" r:id="rId8"/>
      <w:footerReference w:type="default" r:id="rId9"/>
      <w:footerReference w:type="first" r:id="rId10"/>
      <w:pgSz w:w="11906" w:h="16838"/>
      <w:pgMar w:top="1440" w:right="1080" w:bottom="1440" w:left="1080" w:header="708" w:footer="708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3A7573C" w14:textId="77777777" w:rsidR="00262080" w:rsidRDefault="00262080">
      <w:pPr>
        <w:spacing w:after="0" w:line="240" w:lineRule="auto"/>
      </w:pPr>
      <w:r>
        <w:separator/>
      </w:r>
    </w:p>
  </w:endnote>
  <w:endnote w:type="continuationSeparator" w:id="0">
    <w:p w14:paraId="776AF19B" w14:textId="77777777" w:rsidR="00262080" w:rsidRDefault="002620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E93167" w14:textId="77777777" w:rsidR="00AD7009" w:rsidRDefault="00262080">
    <w:pPr>
      <w:spacing w:after="0" w:line="259" w:lineRule="auto"/>
      <w:ind w:left="0" w:firstLine="0"/>
      <w:jc w:val="right"/>
    </w:pPr>
    <w:r>
      <w:rPr>
        <w:noProof/>
      </w:rPr>
      <w:drawing>
        <wp:anchor distT="0" distB="0" distL="114300" distR="114300" simplePos="0" relativeHeight="251658240" behindDoc="0" locked="0" layoutInCell="1" allowOverlap="0" wp14:anchorId="4E0409BB" wp14:editId="0BF62EE4">
          <wp:simplePos x="0" y="0"/>
          <wp:positionH relativeFrom="page">
            <wp:posOffset>648335</wp:posOffset>
          </wp:positionH>
          <wp:positionV relativeFrom="page">
            <wp:posOffset>9731676</wp:posOffset>
          </wp:positionV>
          <wp:extent cx="6246441" cy="645834"/>
          <wp:effectExtent l="0" t="0" r="0" b="0"/>
          <wp:wrapSquare wrapText="bothSides"/>
          <wp:docPr id="322" name="Picture 32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22" name="Picture 322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246441" cy="64583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Calibri" w:eastAsia="Calibri" w:hAnsi="Calibri" w:cs="Calibri"/>
        <w:sz w:val="22"/>
      </w:rPr>
      <w:t xml:space="preserve"> </w:t>
    </w:r>
  </w:p>
  <w:p w14:paraId="331926AB" w14:textId="77777777" w:rsidR="00AD7009" w:rsidRDefault="00262080">
    <w:pPr>
      <w:spacing w:after="0" w:line="259" w:lineRule="auto"/>
      <w:ind w:lef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BCD74C" w14:textId="587CD6E4" w:rsidR="00AD7009" w:rsidRDefault="00A674EB" w:rsidP="00A674EB">
    <w:pPr>
      <w:pStyle w:val="Stopka"/>
    </w:pPr>
    <w:r>
      <w:rPr>
        <w:noProof/>
      </w:rPr>
      <w:drawing>
        <wp:inline distT="0" distB="0" distL="0" distR="0" wp14:anchorId="484CC54A" wp14:editId="376BD51C">
          <wp:extent cx="6188710" cy="639886"/>
          <wp:effectExtent l="0" t="0" r="2540" b="8255"/>
          <wp:docPr id="8" name="Picture 8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Picture 8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188710" cy="63988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45449D" w14:textId="7EBA6142" w:rsidR="00AD7009" w:rsidRDefault="00E07968">
    <w:pPr>
      <w:spacing w:after="160" w:line="259" w:lineRule="auto"/>
      <w:ind w:left="0" w:firstLine="0"/>
      <w:jc w:val="left"/>
    </w:pPr>
    <w:r>
      <w:rPr>
        <w:noProof/>
      </w:rPr>
      <w:drawing>
        <wp:inline distT="0" distB="0" distL="0" distR="0" wp14:anchorId="3A594487" wp14:editId="5CFD5BDF">
          <wp:extent cx="6249035" cy="646430"/>
          <wp:effectExtent l="0" t="0" r="0" b="1270"/>
          <wp:docPr id="91299880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49035" cy="6464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AE973EE" w14:textId="77777777" w:rsidR="00AD7009" w:rsidRDefault="00262080">
      <w:pPr>
        <w:spacing w:after="0" w:line="249" w:lineRule="auto"/>
        <w:ind w:left="0" w:right="42" w:firstLine="0"/>
      </w:pPr>
      <w:r>
        <w:separator/>
      </w:r>
    </w:p>
  </w:footnote>
  <w:footnote w:type="continuationSeparator" w:id="0">
    <w:p w14:paraId="073D9DC1" w14:textId="77777777" w:rsidR="00AD7009" w:rsidRDefault="00262080">
      <w:pPr>
        <w:spacing w:after="0" w:line="249" w:lineRule="auto"/>
        <w:ind w:left="0" w:right="42" w:firstLine="0"/>
      </w:pPr>
      <w:r>
        <w:continuationSeparator/>
      </w:r>
    </w:p>
  </w:footnote>
  <w:footnote w:id="1">
    <w:p w14:paraId="3326EED8" w14:textId="77777777" w:rsidR="00AD7009" w:rsidRPr="008F5B0C" w:rsidRDefault="00262080" w:rsidP="008F5B0C">
      <w:pPr>
        <w:pStyle w:val="footnotedescription"/>
        <w:spacing w:line="249" w:lineRule="auto"/>
        <w:ind w:right="42"/>
        <w:jc w:val="both"/>
        <w:rPr>
          <w:rFonts w:ascii="Arial" w:hAnsi="Arial" w:cs="Arial"/>
          <w:sz w:val="16"/>
          <w:szCs w:val="16"/>
        </w:rPr>
      </w:pPr>
      <w:r>
        <w:rPr>
          <w:rStyle w:val="footnotemark"/>
        </w:rPr>
        <w:footnoteRef/>
      </w:r>
      <w:r>
        <w:t xml:space="preserve"> </w:t>
      </w:r>
      <w:r w:rsidRPr="008F5B0C">
        <w:rPr>
          <w:rFonts w:ascii="Arial" w:hAnsi="Arial" w:cs="Arial"/>
          <w:sz w:val="16"/>
          <w:szCs w:val="16"/>
        </w:rPr>
        <w:t xml:space="preserve">Dla każdej Umowy Szczegółowej, naliczona jest ogólna opłata miesięczna, w zależności od zlokalizowania przedmiotu umowy w określonej strefie administracyjnej, indeksowana współczynnikiem, zależnym od strefy administracyjnej. Opłatę miesięczna obliczą się mnożąc wysokość miesięcznej opłaty za Infrastrukturę OK umieszczoną w Kanalizacji kablowej w Relacji określonej w Umowie Szczegółowej przez współczynnik strefy administracyjnej. </w:t>
      </w:r>
    </w:p>
  </w:footnote>
  <w:footnote w:id="2">
    <w:p w14:paraId="77A59128" w14:textId="77777777" w:rsidR="00AD7009" w:rsidRDefault="00262080" w:rsidP="008F5B0C">
      <w:pPr>
        <w:pStyle w:val="footnotedescription"/>
        <w:spacing w:line="265" w:lineRule="auto"/>
        <w:jc w:val="both"/>
      </w:pPr>
      <w:r w:rsidRPr="008F5B0C">
        <w:rPr>
          <w:rStyle w:val="footnotemark"/>
          <w:rFonts w:ascii="Arial" w:hAnsi="Arial" w:cs="Arial"/>
          <w:sz w:val="16"/>
          <w:szCs w:val="16"/>
        </w:rPr>
        <w:footnoteRef/>
      </w:r>
      <w:r w:rsidRPr="008F5B0C">
        <w:rPr>
          <w:rFonts w:ascii="Arial" w:hAnsi="Arial" w:cs="Arial"/>
          <w:sz w:val="16"/>
          <w:szCs w:val="16"/>
        </w:rPr>
        <w:t xml:space="preserve"> Wielkość miasta, miejscowości lub gminy i ich granice administracyjne są określane na podstawie mapy administracyjnej kraju, aktualnej w dniu podpisania Umowy Szczegółowej lub aneksu do tej Umowy Szczegółowej.</w:t>
      </w:r>
      <w:r>
        <w:t xml:space="preserve"> </w:t>
      </w:r>
    </w:p>
  </w:footnote>
  <w:footnote w:id="3">
    <w:p w14:paraId="25BEB0AE" w14:textId="77777777" w:rsidR="008F5B0C" w:rsidRDefault="008F5B0C">
      <w:pPr>
        <w:pStyle w:val="footnotedescription"/>
        <w:spacing w:line="254" w:lineRule="auto"/>
        <w:ind w:right="51"/>
        <w:jc w:val="both"/>
      </w:pPr>
      <w:r>
        <w:rPr>
          <w:rStyle w:val="footnotemark"/>
        </w:rPr>
        <w:footnoteRef/>
      </w:r>
      <w:r>
        <w:t xml:space="preserve"> </w:t>
      </w:r>
      <w:r>
        <w:rPr>
          <w:rFonts w:ascii="Arial" w:eastAsia="Arial" w:hAnsi="Arial" w:cs="Arial"/>
          <w:sz w:val="18"/>
        </w:rPr>
        <w:t>W przypadku budowy Nawiązania dla każdego, osobno złożonego przez OK Zamówienia o dostęp do Kanalizacji kablowej na wskazaną w Zamówieniu Relację, bezpłatne jest Nawiązanie do pierwszej studni w Relacji (zakończenie A początkowe), co należy rozumieć jako wykonanie otworu, przez który zostanie wprowadzona Infrastruktura OK oraz wyjście z ostatniej studni przedmiotowej Relacji (zakończenie B końcowe).</w:t>
      </w:r>
      <w:r>
        <w:t xml:space="preserve"> </w:t>
      </w:r>
    </w:p>
  </w:footnote>
  <w:footnote w:id="4">
    <w:p w14:paraId="1F8CD483" w14:textId="77777777" w:rsidR="00AD7009" w:rsidRPr="00A674EB" w:rsidRDefault="00262080">
      <w:pPr>
        <w:pStyle w:val="footnotedescription"/>
        <w:spacing w:after="1"/>
        <w:rPr>
          <w:rFonts w:ascii="Arial" w:hAnsi="Arial" w:cs="Arial"/>
          <w:sz w:val="18"/>
          <w:szCs w:val="18"/>
        </w:rPr>
      </w:pPr>
      <w:r w:rsidRPr="00A674EB">
        <w:rPr>
          <w:rStyle w:val="footnotemark"/>
          <w:rFonts w:ascii="Arial" w:hAnsi="Arial" w:cs="Arial"/>
          <w:sz w:val="18"/>
          <w:szCs w:val="18"/>
        </w:rPr>
        <w:footnoteRef/>
      </w:r>
      <w:r w:rsidRPr="00A674EB">
        <w:rPr>
          <w:rFonts w:ascii="Arial" w:hAnsi="Arial" w:cs="Arial"/>
          <w:sz w:val="18"/>
          <w:szCs w:val="18"/>
        </w:rPr>
        <w:t xml:space="preserve"> liczba łączy E1, STM-1, STM-4, STM-16, 1 GE; </w:t>
      </w:r>
    </w:p>
  </w:footnote>
  <w:footnote w:id="5">
    <w:p w14:paraId="78C15C22" w14:textId="77777777" w:rsidR="00AD7009" w:rsidRPr="00A674EB" w:rsidRDefault="00262080">
      <w:pPr>
        <w:pStyle w:val="footnotedescription"/>
        <w:rPr>
          <w:rFonts w:ascii="Arial" w:hAnsi="Arial" w:cs="Arial"/>
          <w:sz w:val="18"/>
          <w:szCs w:val="18"/>
        </w:rPr>
      </w:pPr>
      <w:r w:rsidRPr="00A674EB">
        <w:rPr>
          <w:rStyle w:val="footnotemark"/>
          <w:rFonts w:ascii="Arial" w:hAnsi="Arial" w:cs="Arial"/>
          <w:sz w:val="18"/>
          <w:szCs w:val="18"/>
        </w:rPr>
        <w:footnoteRef/>
      </w:r>
      <w:r w:rsidRPr="00A674EB">
        <w:rPr>
          <w:rFonts w:ascii="Arial" w:hAnsi="Arial" w:cs="Arial"/>
          <w:sz w:val="18"/>
          <w:szCs w:val="18"/>
        </w:rPr>
        <w:t xml:space="preserve"> liczba łączy E1, STM-1, STM-4, STM-16, 1 GE; </w:t>
      </w:r>
    </w:p>
  </w:footnote>
  <w:footnote w:id="6">
    <w:p w14:paraId="2CF88D8C" w14:textId="77777777" w:rsidR="00AD7009" w:rsidRDefault="00262080">
      <w:pPr>
        <w:pStyle w:val="footnotedescription"/>
      </w:pPr>
      <w:r w:rsidRPr="00A674EB">
        <w:rPr>
          <w:rStyle w:val="footnotemark"/>
          <w:rFonts w:ascii="Arial" w:hAnsi="Arial" w:cs="Arial"/>
          <w:sz w:val="18"/>
          <w:szCs w:val="18"/>
        </w:rPr>
        <w:footnoteRef/>
      </w:r>
      <w:r w:rsidRPr="00A674EB">
        <w:rPr>
          <w:rFonts w:ascii="Arial" w:hAnsi="Arial" w:cs="Arial"/>
          <w:sz w:val="18"/>
          <w:szCs w:val="18"/>
        </w:rPr>
        <w:t xml:space="preserve"> Dla czynności, które nie zostały odrębnie uregulowane w Cenniku.</w:t>
      </w:r>
      <w:r>
        <w:t xml:space="preserve">  </w:t>
      </w:r>
    </w:p>
  </w:footnote>
  <w:footnote w:id="7">
    <w:p w14:paraId="62446A5C" w14:textId="77777777" w:rsidR="00371729" w:rsidRPr="00A674EB" w:rsidRDefault="00371729" w:rsidP="00371729">
      <w:pPr>
        <w:pStyle w:val="footnotedescription"/>
        <w:rPr>
          <w:rFonts w:ascii="Arial" w:hAnsi="Arial" w:cs="Arial"/>
          <w:sz w:val="18"/>
          <w:szCs w:val="18"/>
        </w:rPr>
      </w:pPr>
      <w:r w:rsidRPr="00A674EB">
        <w:rPr>
          <w:rStyle w:val="footnotemark"/>
          <w:rFonts w:ascii="Arial" w:hAnsi="Arial" w:cs="Arial"/>
          <w:sz w:val="18"/>
          <w:szCs w:val="18"/>
        </w:rPr>
        <w:footnoteRef/>
      </w:r>
      <w:r w:rsidRPr="00A674EB">
        <w:rPr>
          <w:rFonts w:ascii="Arial" w:hAnsi="Arial" w:cs="Arial"/>
          <w:sz w:val="18"/>
          <w:szCs w:val="18"/>
        </w:rPr>
        <w:t xml:space="preserve"> Płatne w przypadku rezygnacji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E83CA2" w14:textId="77777777" w:rsidR="00A674EB" w:rsidRDefault="00A674EB" w:rsidP="00A674EB">
    <w:pPr>
      <w:pStyle w:val="Nagwek"/>
      <w:ind w:left="0" w:firstLine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6411F5"/>
    <w:multiLevelType w:val="hybridMultilevel"/>
    <w:tmpl w:val="45369178"/>
    <w:lvl w:ilvl="0" w:tplc="949240F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540307A"/>
    <w:multiLevelType w:val="hybridMultilevel"/>
    <w:tmpl w:val="0ED2DC5C"/>
    <w:lvl w:ilvl="0" w:tplc="5DC00CF0">
      <w:start w:val="1"/>
      <w:numFmt w:val="bullet"/>
      <w:lvlText w:val="•"/>
      <w:lvlJc w:val="left"/>
      <w:pPr>
        <w:ind w:left="70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90185498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B5F62CEA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55A87A08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8AE55AA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D01E9BF6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7526534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D6C27654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DF8C8364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61566C3B"/>
    <w:multiLevelType w:val="hybridMultilevel"/>
    <w:tmpl w:val="DA92BD98"/>
    <w:lvl w:ilvl="0" w:tplc="E314FDB0">
      <w:start w:val="1"/>
      <w:numFmt w:val="decimal"/>
      <w:lvlText w:val="%1."/>
      <w:lvlJc w:val="left"/>
      <w:pPr>
        <w:ind w:left="70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2D4D2EA">
      <w:start w:val="1"/>
      <w:numFmt w:val="lowerLetter"/>
      <w:lvlText w:val="%2"/>
      <w:lvlJc w:val="left"/>
      <w:pPr>
        <w:ind w:left="14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0DFCF46E">
      <w:start w:val="1"/>
      <w:numFmt w:val="lowerRoman"/>
      <w:lvlText w:val="%3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C8A4FA34">
      <w:start w:val="1"/>
      <w:numFmt w:val="decimal"/>
      <w:lvlText w:val="%4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60808A84">
      <w:start w:val="1"/>
      <w:numFmt w:val="lowerLetter"/>
      <w:lvlText w:val="%5"/>
      <w:lvlJc w:val="left"/>
      <w:pPr>
        <w:ind w:left="36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9D807E2">
      <w:start w:val="1"/>
      <w:numFmt w:val="lowerRoman"/>
      <w:lvlText w:val="%6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C1C07592">
      <w:start w:val="1"/>
      <w:numFmt w:val="decimal"/>
      <w:lvlText w:val="%7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C264FCF8">
      <w:start w:val="1"/>
      <w:numFmt w:val="lowerLetter"/>
      <w:lvlText w:val="%8"/>
      <w:lvlJc w:val="left"/>
      <w:pPr>
        <w:ind w:left="57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71F065E6">
      <w:start w:val="1"/>
      <w:numFmt w:val="lowerRoman"/>
      <w:lvlText w:val="%9"/>
      <w:lvlJc w:val="left"/>
      <w:pPr>
        <w:ind w:left="64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545173366">
    <w:abstractNumId w:val="2"/>
  </w:num>
  <w:num w:numId="2" w16cid:durableId="936984136">
    <w:abstractNumId w:val="1"/>
  </w:num>
  <w:num w:numId="3" w16cid:durableId="20508325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7009"/>
    <w:rsid w:val="001F7D82"/>
    <w:rsid w:val="00262080"/>
    <w:rsid w:val="00371729"/>
    <w:rsid w:val="00680DA5"/>
    <w:rsid w:val="008F5B0C"/>
    <w:rsid w:val="00A674EB"/>
    <w:rsid w:val="00AD7009"/>
    <w:rsid w:val="00E07968"/>
    <w:rsid w:val="00EB62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1BFEED30"/>
  <w15:docId w15:val="{AD0876F3-4159-4EB4-B7D7-B88C0D0101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pl-PL" w:eastAsia="pl-PL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4" w:line="313" w:lineRule="auto"/>
      <w:ind w:left="730" w:hanging="370"/>
      <w:jc w:val="both"/>
    </w:pPr>
    <w:rPr>
      <w:rFonts w:ascii="Arial" w:eastAsia="Arial" w:hAnsi="Arial" w:cs="Arial"/>
      <w:color w:val="000000"/>
      <w:sz w:val="20"/>
    </w:rPr>
  </w:style>
  <w:style w:type="paragraph" w:styleId="Nagwek1">
    <w:name w:val="heading 1"/>
    <w:next w:val="Normalny"/>
    <w:link w:val="Nagwek1Znak"/>
    <w:uiPriority w:val="9"/>
    <w:qFormat/>
    <w:pPr>
      <w:keepNext/>
      <w:keepLines/>
      <w:spacing w:after="0" w:line="259" w:lineRule="auto"/>
      <w:ind w:left="370" w:hanging="10"/>
      <w:outlineLvl w:val="0"/>
    </w:pPr>
    <w:rPr>
      <w:rFonts w:ascii="Arial" w:eastAsia="Arial" w:hAnsi="Arial" w:cs="Arial"/>
      <w:color w:val="000000"/>
      <w:sz w:val="20"/>
      <w:u w:val="single" w:color="000000"/>
    </w:rPr>
  </w:style>
  <w:style w:type="paragraph" w:styleId="Nagwek2">
    <w:name w:val="heading 2"/>
    <w:next w:val="Normalny"/>
    <w:link w:val="Nagwek2Znak"/>
    <w:uiPriority w:val="9"/>
    <w:unhideWhenUsed/>
    <w:qFormat/>
    <w:pPr>
      <w:keepNext/>
      <w:keepLines/>
      <w:spacing w:after="51" w:line="259" w:lineRule="auto"/>
      <w:ind w:left="323" w:hanging="10"/>
      <w:outlineLvl w:val="1"/>
    </w:pPr>
    <w:rPr>
      <w:rFonts w:ascii="Arial" w:eastAsia="Arial" w:hAnsi="Arial" w:cs="Arial"/>
      <w:b/>
      <w:color w:val="000000"/>
      <w:sz w:val="20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8F5B0C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0A2F40" w:themeColor="accent1" w:themeShade="7F"/>
      <w:sz w:val="24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8F5B0C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0F4761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Arial" w:eastAsia="Arial" w:hAnsi="Arial" w:cs="Arial"/>
      <w:color w:val="000000"/>
      <w:sz w:val="20"/>
      <w:u w:val="single" w:color="000000"/>
    </w:rPr>
  </w:style>
  <w:style w:type="paragraph" w:customStyle="1" w:styleId="footnotedescription">
    <w:name w:val="footnote description"/>
    <w:next w:val="Normalny"/>
    <w:link w:val="footnotedescriptionChar"/>
    <w:hidden/>
    <w:pPr>
      <w:spacing w:after="0" w:line="259" w:lineRule="auto"/>
    </w:pPr>
    <w:rPr>
      <w:rFonts w:ascii="Calibri" w:eastAsia="Calibri" w:hAnsi="Calibri" w:cs="Calibri"/>
      <w:color w:val="000000"/>
      <w:sz w:val="20"/>
    </w:rPr>
  </w:style>
  <w:style w:type="character" w:customStyle="1" w:styleId="footnotedescriptionChar">
    <w:name w:val="footnote description Char"/>
    <w:link w:val="footnotedescription"/>
    <w:rPr>
      <w:rFonts w:ascii="Calibri" w:eastAsia="Calibri" w:hAnsi="Calibri" w:cs="Calibri"/>
      <w:color w:val="000000"/>
      <w:sz w:val="20"/>
    </w:rPr>
  </w:style>
  <w:style w:type="character" w:customStyle="1" w:styleId="Nagwek2Znak">
    <w:name w:val="Nagłówek 2 Znak"/>
    <w:link w:val="Nagwek2"/>
    <w:rPr>
      <w:rFonts w:ascii="Arial" w:eastAsia="Arial" w:hAnsi="Arial" w:cs="Arial"/>
      <w:b/>
      <w:color w:val="000000"/>
      <w:sz w:val="20"/>
    </w:rPr>
  </w:style>
  <w:style w:type="character" w:customStyle="1" w:styleId="footnotemark">
    <w:name w:val="footnote mark"/>
    <w:hidden/>
    <w:rPr>
      <w:rFonts w:ascii="Calibri" w:eastAsia="Calibri" w:hAnsi="Calibri" w:cs="Calibri"/>
      <w:color w:val="000000"/>
      <w:sz w:val="20"/>
      <w:vertAlign w:val="superscript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Nagwek3Znak">
    <w:name w:val="Nagłówek 3 Znak"/>
    <w:basedOn w:val="Domylnaczcionkaakapitu"/>
    <w:link w:val="Nagwek3"/>
    <w:uiPriority w:val="9"/>
    <w:rsid w:val="008F5B0C"/>
    <w:rPr>
      <w:rFonts w:asciiTheme="majorHAnsi" w:eastAsiaTheme="majorEastAsia" w:hAnsiTheme="majorHAnsi" w:cstheme="majorBidi"/>
      <w:color w:val="0A2F40" w:themeColor="accent1" w:themeShade="7F"/>
    </w:rPr>
  </w:style>
  <w:style w:type="character" w:customStyle="1" w:styleId="Nagwek4Znak">
    <w:name w:val="Nagłówek 4 Znak"/>
    <w:basedOn w:val="Domylnaczcionkaakapitu"/>
    <w:link w:val="Nagwek4"/>
    <w:uiPriority w:val="9"/>
    <w:rsid w:val="008F5B0C"/>
    <w:rPr>
      <w:rFonts w:asciiTheme="majorHAnsi" w:eastAsiaTheme="majorEastAsia" w:hAnsiTheme="majorHAnsi" w:cstheme="majorBidi"/>
      <w:i/>
      <w:iCs/>
      <w:color w:val="0F4761" w:themeColor="accent1" w:themeShade="BF"/>
      <w:sz w:val="20"/>
    </w:rPr>
  </w:style>
  <w:style w:type="paragraph" w:styleId="Akapitzlist">
    <w:name w:val="List Paragraph"/>
    <w:basedOn w:val="Normalny"/>
    <w:uiPriority w:val="34"/>
    <w:qFormat/>
    <w:rsid w:val="0026208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A674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674EB"/>
    <w:rPr>
      <w:rFonts w:ascii="Arial" w:eastAsia="Arial" w:hAnsi="Arial" w:cs="Arial"/>
      <w:color w:val="000000"/>
      <w:sz w:val="20"/>
    </w:rPr>
  </w:style>
  <w:style w:type="paragraph" w:styleId="Stopka">
    <w:name w:val="footer"/>
    <w:basedOn w:val="Normalny"/>
    <w:link w:val="StopkaZnak"/>
    <w:uiPriority w:val="99"/>
    <w:unhideWhenUsed/>
    <w:rsid w:val="00A674EB"/>
    <w:pPr>
      <w:tabs>
        <w:tab w:val="center" w:pos="4680"/>
        <w:tab w:val="right" w:pos="9360"/>
      </w:tabs>
      <w:spacing w:after="0" w:line="240" w:lineRule="auto"/>
      <w:ind w:left="0" w:firstLine="0"/>
      <w:jc w:val="left"/>
    </w:pPr>
    <w:rPr>
      <w:rFonts w:asciiTheme="minorHAnsi" w:eastAsiaTheme="minorEastAsia" w:hAnsiTheme="minorHAnsi" w:cs="Times New Roman"/>
      <w:color w:val="auto"/>
      <w:kern w:val="0"/>
      <w:sz w:val="22"/>
      <w:szCs w:val="22"/>
      <w14:ligatures w14:val="none"/>
    </w:rPr>
  </w:style>
  <w:style w:type="character" w:customStyle="1" w:styleId="StopkaZnak">
    <w:name w:val="Stopka Znak"/>
    <w:basedOn w:val="Domylnaczcionkaakapitu"/>
    <w:link w:val="Stopka"/>
    <w:uiPriority w:val="99"/>
    <w:rsid w:val="00A674EB"/>
    <w:rPr>
      <w:rFonts w:cs="Times New Roman"/>
      <w:kern w:val="0"/>
      <w:sz w:val="22"/>
      <w:szCs w:val="22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6</Pages>
  <Words>1227</Words>
  <Characters>7363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Wiktoria Burek</dc:creator>
  <cp:keywords/>
  <cp:lastModifiedBy>Wiktoria Burek</cp:lastModifiedBy>
  <cp:revision>6</cp:revision>
  <dcterms:created xsi:type="dcterms:W3CDTF">2025-11-25T16:08:00Z</dcterms:created>
  <dcterms:modified xsi:type="dcterms:W3CDTF">2025-11-26T08:32:00Z</dcterms:modified>
</cp:coreProperties>
</file>